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7B7" w:rsidRDefault="009047B7" w:rsidP="004C5FA5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bookmarkStart w:id="0" w:name="_GoBack"/>
      <w:bookmarkEnd w:id="0"/>
      <w:r>
        <w:rPr>
          <w:rFonts w:cs="Calibri"/>
          <w:b/>
          <w:bCs/>
        </w:rPr>
        <w:t>ZESTAWIENIE PARAMETRÓW I WARUNKÓW WYMAGANYCH</w:t>
      </w:r>
    </w:p>
    <w:p w:rsidR="009047B7" w:rsidRDefault="009047B7" w:rsidP="009047B7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9047B7" w:rsidRDefault="009047B7" w:rsidP="009047B7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lang w:eastAsia="pl-PL"/>
        </w:rPr>
      </w:pPr>
      <w:r>
        <w:rPr>
          <w:rFonts w:cs="Calibri"/>
        </w:rPr>
        <w:t xml:space="preserve">Przedmiot zamówienia: </w:t>
      </w:r>
      <w:r>
        <w:rPr>
          <w:rFonts w:cs="Calibri"/>
          <w:b/>
          <w:bCs/>
          <w:lang w:eastAsia="pl-PL"/>
        </w:rPr>
        <w:t xml:space="preserve"> Rower pionowy rehabilitacyjny</w:t>
      </w:r>
    </w:p>
    <w:p w:rsidR="009047B7" w:rsidRDefault="009047B7" w:rsidP="009047B7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Producent:</w:t>
      </w:r>
    </w:p>
    <w:p w:rsidR="009047B7" w:rsidRDefault="009047B7" w:rsidP="009047B7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Oferowany model:</w:t>
      </w:r>
    </w:p>
    <w:p w:rsidR="009047B7" w:rsidRDefault="009047B7" w:rsidP="009047B7">
      <w:pPr>
        <w:rPr>
          <w:rFonts w:cs="Calibri"/>
        </w:rPr>
      </w:pPr>
      <w:r>
        <w:rPr>
          <w:rFonts w:cs="Calibri"/>
        </w:rPr>
        <w:t>Rok produkcji:</w:t>
      </w:r>
    </w:p>
    <w:p w:rsidR="003D3BD2" w:rsidRDefault="003D3BD2" w:rsidP="009047B7">
      <w:pPr>
        <w:rPr>
          <w:rFonts w:cs="Calibri"/>
        </w:rPr>
      </w:pPr>
      <w:r>
        <w:rPr>
          <w:rFonts w:cs="Calibri"/>
        </w:rPr>
        <w:t xml:space="preserve">Ilość: 2 </w:t>
      </w:r>
      <w:proofErr w:type="spellStart"/>
      <w:r>
        <w:rPr>
          <w:rFonts w:cs="Calibri"/>
        </w:rPr>
        <w:t>szt</w:t>
      </w:r>
      <w:proofErr w:type="spellEnd"/>
    </w:p>
    <w:p w:rsidR="003D3BD2" w:rsidRDefault="003D3BD2" w:rsidP="009047B7">
      <w:pPr>
        <w:rPr>
          <w:rFonts w:cs="Calibri"/>
        </w:rPr>
      </w:pPr>
      <w:r>
        <w:rPr>
          <w:rFonts w:cs="Calibri"/>
        </w:rPr>
        <w:t xml:space="preserve">Wartość: 2 </w:t>
      </w:r>
      <w:proofErr w:type="spellStart"/>
      <w:r>
        <w:rPr>
          <w:rFonts w:cs="Calibri"/>
        </w:rPr>
        <w:t>szt</w:t>
      </w:r>
      <w:proofErr w:type="spellEnd"/>
      <w:r>
        <w:rPr>
          <w:rFonts w:cs="Calibri"/>
        </w:rPr>
        <w:t xml:space="preserve"> x ……..…. zł brutto= …………………….. zł brutto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789"/>
        <w:gridCol w:w="2303"/>
        <w:gridCol w:w="2303"/>
      </w:tblGrid>
      <w:tr w:rsidR="009047B7" w:rsidTr="00CC1668">
        <w:tc>
          <w:tcPr>
            <w:tcW w:w="709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3789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WYMAGANE WARUNKI I PARAMETRY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 WYMAGANY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PARAMETRY OFEROWANE</w:t>
            </w:r>
          </w:p>
        </w:tc>
      </w:tr>
      <w:tr w:rsidR="009047B7" w:rsidTr="00CC1668">
        <w:trPr>
          <w:trHeight w:val="278"/>
        </w:trPr>
        <w:tc>
          <w:tcPr>
            <w:tcW w:w="709" w:type="dxa"/>
            <w:vAlign w:val="center"/>
          </w:tcPr>
          <w:p w:rsidR="009047B7" w:rsidRDefault="009047B7" w:rsidP="00CC166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047B7" w:rsidRDefault="009047B7" w:rsidP="00CC1668">
            <w:pPr>
              <w:pStyle w:val="Standard"/>
              <w:spacing w:after="0" w:line="240" w:lineRule="auto"/>
              <w:rPr>
                <w:rFonts w:cs="Calibri"/>
              </w:rPr>
            </w:pPr>
            <w:r>
              <w:rPr>
                <w:rFonts w:eastAsia="Times New Roman" w:cs="Calibri"/>
                <w:lang w:eastAsia="pl-PL"/>
              </w:rPr>
              <w:t>Rower pionowy - ergometr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</w:p>
        </w:tc>
      </w:tr>
      <w:tr w:rsidR="009047B7" w:rsidTr="00CC1668">
        <w:tc>
          <w:tcPr>
            <w:tcW w:w="709" w:type="dxa"/>
            <w:vAlign w:val="center"/>
          </w:tcPr>
          <w:p w:rsidR="009047B7" w:rsidRDefault="009047B7" w:rsidP="00CC166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047B7" w:rsidRDefault="009047B7" w:rsidP="00CC1668">
            <w:pPr>
              <w:pStyle w:val="Standard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Rower przeznaczony do użytku komercyjnego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</w:p>
        </w:tc>
      </w:tr>
      <w:tr w:rsidR="009047B7" w:rsidTr="00CC1668">
        <w:tc>
          <w:tcPr>
            <w:tcW w:w="709" w:type="dxa"/>
            <w:vAlign w:val="center"/>
          </w:tcPr>
          <w:p w:rsidR="009047B7" w:rsidRDefault="009047B7" w:rsidP="00CC166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047B7" w:rsidRDefault="009047B7" w:rsidP="00CC1668">
            <w:pPr>
              <w:pStyle w:val="Standard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Magnetyczny system oporu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</w:p>
        </w:tc>
      </w:tr>
      <w:tr w:rsidR="009047B7" w:rsidTr="00CC1668">
        <w:tc>
          <w:tcPr>
            <w:tcW w:w="709" w:type="dxa"/>
            <w:vAlign w:val="center"/>
          </w:tcPr>
          <w:p w:rsidR="009047B7" w:rsidRDefault="009047B7" w:rsidP="00CC166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047B7" w:rsidRDefault="009047B7" w:rsidP="00CC1668">
            <w:pPr>
              <w:pStyle w:val="Standard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Generator prądotwórczy, brak konieczności podłączania urządzenia do zasilania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</w:p>
        </w:tc>
      </w:tr>
      <w:tr w:rsidR="009047B7" w:rsidTr="00CC1668">
        <w:tc>
          <w:tcPr>
            <w:tcW w:w="709" w:type="dxa"/>
            <w:vAlign w:val="center"/>
          </w:tcPr>
          <w:p w:rsidR="009047B7" w:rsidRDefault="009047B7" w:rsidP="00CC166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047B7" w:rsidRDefault="009047B7" w:rsidP="00CC1668">
            <w:pPr>
              <w:pStyle w:val="Standard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Regulacja oporu co najmniej 32 poziomy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</w:p>
        </w:tc>
      </w:tr>
      <w:tr w:rsidR="009047B7" w:rsidTr="00CC1668">
        <w:tc>
          <w:tcPr>
            <w:tcW w:w="709" w:type="dxa"/>
            <w:vAlign w:val="center"/>
          </w:tcPr>
          <w:p w:rsidR="009047B7" w:rsidRDefault="009047B7" w:rsidP="00CC166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047B7" w:rsidRDefault="009047B7" w:rsidP="00CC1668">
            <w:pPr>
              <w:pStyle w:val="Standard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cs="Calibri"/>
                <w:color w:val="00000A"/>
              </w:rPr>
              <w:t>Wyświetlacz LED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</w:p>
        </w:tc>
      </w:tr>
      <w:tr w:rsidR="009047B7" w:rsidTr="00CC1668">
        <w:tc>
          <w:tcPr>
            <w:tcW w:w="709" w:type="dxa"/>
            <w:vAlign w:val="center"/>
          </w:tcPr>
          <w:p w:rsidR="009047B7" w:rsidRDefault="009047B7" w:rsidP="00CC166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047B7" w:rsidRDefault="009047B7" w:rsidP="00CC1668">
            <w:pPr>
              <w:pStyle w:val="Standard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Bezprzewodowy system pomiaru pulsu oraz pomiar pulsu za pomocą czujników na uchwytach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</w:p>
        </w:tc>
      </w:tr>
      <w:tr w:rsidR="009047B7" w:rsidTr="00CC1668">
        <w:tc>
          <w:tcPr>
            <w:tcW w:w="709" w:type="dxa"/>
            <w:vAlign w:val="center"/>
          </w:tcPr>
          <w:p w:rsidR="009047B7" w:rsidRDefault="009047B7" w:rsidP="00CC166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047B7" w:rsidRDefault="009047B7" w:rsidP="00CC1668">
            <w:pPr>
              <w:pStyle w:val="Standard"/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 xml:space="preserve">Programy co najmniej 12 zdefiniowanych programów, 4 programy Użytkowników, 1 program HRC, Watt, </w:t>
            </w:r>
            <w:proofErr w:type="spellStart"/>
            <w:r>
              <w:rPr>
                <w:rFonts w:eastAsia="Times New Roman" w:cs="Calibri"/>
                <w:lang w:eastAsia="pl-PL"/>
              </w:rPr>
              <w:t>Recovery</w:t>
            </w:r>
            <w:proofErr w:type="spellEnd"/>
            <w:r>
              <w:rPr>
                <w:rFonts w:eastAsia="Times New Roman" w:cs="Calibri"/>
                <w:lang w:eastAsia="pl-PL"/>
              </w:rPr>
              <w:t xml:space="preserve">, Body </w:t>
            </w:r>
            <w:proofErr w:type="spellStart"/>
            <w:r>
              <w:rPr>
                <w:rFonts w:eastAsia="Times New Roman" w:cs="Calibri"/>
                <w:lang w:eastAsia="pl-PL"/>
              </w:rPr>
              <w:t>Fat</w:t>
            </w:r>
            <w:proofErr w:type="spellEnd"/>
            <w:r>
              <w:rPr>
                <w:rFonts w:eastAsia="Times New Roman" w:cs="Calibri"/>
                <w:lang w:eastAsia="pl-PL"/>
              </w:rPr>
              <w:t xml:space="preserve"> 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</w:p>
        </w:tc>
      </w:tr>
      <w:tr w:rsidR="009047B7" w:rsidTr="00CC1668">
        <w:tc>
          <w:tcPr>
            <w:tcW w:w="709" w:type="dxa"/>
            <w:vAlign w:val="center"/>
          </w:tcPr>
          <w:p w:rsidR="009047B7" w:rsidRDefault="009047B7" w:rsidP="00CC166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047B7" w:rsidRDefault="009047B7" w:rsidP="00CC1668">
            <w:pPr>
              <w:pStyle w:val="Standard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Funkcje co najmniej czas, prędkość, dystans, kalorie, puls, RPM, Watt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</w:p>
        </w:tc>
      </w:tr>
      <w:tr w:rsidR="009047B7" w:rsidTr="00CC1668">
        <w:tc>
          <w:tcPr>
            <w:tcW w:w="709" w:type="dxa"/>
            <w:vAlign w:val="center"/>
          </w:tcPr>
          <w:p w:rsidR="009047B7" w:rsidRDefault="009047B7" w:rsidP="00CC166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047B7" w:rsidRDefault="009047B7" w:rsidP="00CC1668">
            <w:pPr>
              <w:pStyle w:val="Standard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Otwarta konstrukcja ramy ułatwia wejście na rower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</w:p>
        </w:tc>
      </w:tr>
      <w:tr w:rsidR="009047B7" w:rsidTr="00CC1668">
        <w:tc>
          <w:tcPr>
            <w:tcW w:w="709" w:type="dxa"/>
            <w:vAlign w:val="center"/>
          </w:tcPr>
          <w:p w:rsidR="009047B7" w:rsidRDefault="009047B7" w:rsidP="00CC166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047B7" w:rsidRDefault="009047B7" w:rsidP="00CC1668">
            <w:pPr>
              <w:pStyle w:val="Standard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Przyciski regulacji oporu na uchwytach przy kierownicy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</w:p>
        </w:tc>
      </w:tr>
      <w:tr w:rsidR="009047B7" w:rsidTr="00CC1668">
        <w:tc>
          <w:tcPr>
            <w:tcW w:w="709" w:type="dxa"/>
            <w:vAlign w:val="center"/>
          </w:tcPr>
          <w:p w:rsidR="009047B7" w:rsidRDefault="009047B7" w:rsidP="00CC166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047B7" w:rsidRDefault="009047B7" w:rsidP="00CC1668">
            <w:pPr>
              <w:pStyle w:val="Standard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Regulacja siodełka w pionie i poziomie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</w:p>
        </w:tc>
      </w:tr>
      <w:tr w:rsidR="009047B7" w:rsidTr="00CC1668">
        <w:tc>
          <w:tcPr>
            <w:tcW w:w="709" w:type="dxa"/>
            <w:vAlign w:val="center"/>
          </w:tcPr>
          <w:p w:rsidR="009047B7" w:rsidRDefault="009047B7" w:rsidP="00CC166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047B7" w:rsidRDefault="009047B7" w:rsidP="00CC1668">
            <w:pPr>
              <w:pStyle w:val="Standard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Waga co najmniej 68kg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</w:p>
        </w:tc>
      </w:tr>
      <w:tr w:rsidR="009047B7" w:rsidTr="00CC1668">
        <w:tc>
          <w:tcPr>
            <w:tcW w:w="709" w:type="dxa"/>
            <w:vAlign w:val="center"/>
          </w:tcPr>
          <w:p w:rsidR="009047B7" w:rsidRDefault="009047B7" w:rsidP="00CC166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047B7" w:rsidRDefault="009047B7" w:rsidP="00CC166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Wymiary 122x61x154cm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</w:p>
        </w:tc>
      </w:tr>
      <w:tr w:rsidR="009047B7" w:rsidTr="00CC1668">
        <w:tc>
          <w:tcPr>
            <w:tcW w:w="709" w:type="dxa"/>
            <w:vAlign w:val="center"/>
          </w:tcPr>
          <w:p w:rsidR="009047B7" w:rsidRDefault="009047B7" w:rsidP="00CC166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047B7" w:rsidRDefault="009047B7" w:rsidP="00CC1668">
            <w:pPr>
              <w:pStyle w:val="Default"/>
              <w:rPr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Waga użytkownika min. 180 kg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</w:p>
        </w:tc>
      </w:tr>
      <w:tr w:rsidR="009047B7" w:rsidTr="00CC1668">
        <w:tc>
          <w:tcPr>
            <w:tcW w:w="709" w:type="dxa"/>
            <w:vAlign w:val="center"/>
          </w:tcPr>
          <w:p w:rsidR="009047B7" w:rsidRDefault="009047B7" w:rsidP="00CC166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9047B7" w:rsidRDefault="009047B7" w:rsidP="00CC166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Gwarancja min. 24 miesiące</w:t>
            </w:r>
            <w:r w:rsidR="003D3BD2">
              <w:rPr>
                <w:rFonts w:cs="Calibri"/>
                <w:lang w:eastAsia="pl-PL"/>
              </w:rPr>
              <w:t xml:space="preserve">. </w:t>
            </w:r>
            <w:r w:rsidR="003D3BD2">
              <w:rPr>
                <w:rFonts w:cs="Calibri"/>
                <w:lang w:eastAsia="pl-PL"/>
              </w:rPr>
              <w:t>W okresie gwarancji serwis i przeglądy techniczne ponosi Wykonawca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</w:p>
        </w:tc>
      </w:tr>
      <w:tr w:rsidR="009047B7" w:rsidTr="00CC1668">
        <w:tc>
          <w:tcPr>
            <w:tcW w:w="709" w:type="dxa"/>
            <w:vAlign w:val="center"/>
          </w:tcPr>
          <w:p w:rsidR="009047B7" w:rsidRDefault="009047B7" w:rsidP="00CC1668">
            <w:pPr>
              <w:numPr>
                <w:ilvl w:val="0"/>
                <w:numId w:val="1"/>
              </w:numPr>
              <w:ind w:hanging="546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9047B7" w:rsidRDefault="009047B7" w:rsidP="00CC166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Deklaracja Zgodności, Certyfikat CE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9047B7" w:rsidRDefault="009047B7" w:rsidP="00CC1668">
            <w:pPr>
              <w:jc w:val="center"/>
              <w:rPr>
                <w:rFonts w:cs="Calibri"/>
              </w:rPr>
            </w:pPr>
          </w:p>
        </w:tc>
      </w:tr>
    </w:tbl>
    <w:p w:rsidR="009047B7" w:rsidRDefault="009047B7" w:rsidP="009047B7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:rsidR="009047B7" w:rsidRDefault="009047B7" w:rsidP="003D3BD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>
        <w:rPr>
          <w:rFonts w:cs="Calibri"/>
          <w:lang w:eastAsia="pl-PL"/>
        </w:rPr>
        <w:t>Wszystkie ww. parametry i wymogi są parametrami granicznymi, których niespełnienie</w:t>
      </w:r>
      <w:r w:rsidR="003D3BD2">
        <w:rPr>
          <w:rFonts w:cs="Calibri"/>
          <w:lang w:eastAsia="pl-PL"/>
        </w:rPr>
        <w:t xml:space="preserve"> </w:t>
      </w:r>
      <w:r>
        <w:rPr>
          <w:rFonts w:cs="Calibri"/>
          <w:lang w:eastAsia="pl-PL"/>
        </w:rPr>
        <w:t>spowoduje odrzucenie oferty.</w:t>
      </w:r>
    </w:p>
    <w:p w:rsidR="009047B7" w:rsidRDefault="009047B7" w:rsidP="003D3BD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>
        <w:rPr>
          <w:rFonts w:cs="Calibri"/>
          <w:lang w:eastAsia="pl-PL"/>
        </w:rPr>
        <w:t>Oświadczam, że oferowane urządzenie jest kompletne i będzie po zainstalowaniu gotowe do</w:t>
      </w:r>
      <w:r w:rsidR="003D3BD2">
        <w:rPr>
          <w:rFonts w:cs="Calibri"/>
          <w:lang w:eastAsia="pl-PL"/>
        </w:rPr>
        <w:t xml:space="preserve"> </w:t>
      </w:r>
      <w:r>
        <w:rPr>
          <w:rFonts w:cs="Calibri"/>
          <w:lang w:eastAsia="pl-PL"/>
        </w:rPr>
        <w:t>użytku bez żadnych dodatkowych zakupów i inwestycji.</w:t>
      </w:r>
    </w:p>
    <w:p w:rsidR="009047B7" w:rsidRDefault="009047B7" w:rsidP="009047B7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:rsidR="009047B7" w:rsidRDefault="009047B7" w:rsidP="009047B7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lastRenderedPageBreak/>
        <w:t>............................................................................</w:t>
      </w:r>
    </w:p>
    <w:p w:rsidR="009047B7" w:rsidRDefault="009047B7" w:rsidP="009047B7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(podpis osoby uprawnionej do składania</w:t>
      </w:r>
    </w:p>
    <w:p w:rsidR="009047B7" w:rsidRDefault="009047B7" w:rsidP="009047B7">
      <w:pPr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oświadczeń woli w imieniu wykonawcy)</w:t>
      </w:r>
    </w:p>
    <w:p w:rsidR="00673E13" w:rsidRDefault="00673E13"/>
    <w:sectPr w:rsidR="00673E13" w:rsidSect="009047B7">
      <w:pgSz w:w="11906" w:h="16838"/>
      <w:pgMar w:top="426" w:right="70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96AEB"/>
    <w:multiLevelType w:val="hybridMultilevel"/>
    <w:tmpl w:val="18E0881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7B7"/>
    <w:rsid w:val="000A17E2"/>
    <w:rsid w:val="002B5BB5"/>
    <w:rsid w:val="003D3BD2"/>
    <w:rsid w:val="004C5FA5"/>
    <w:rsid w:val="00673E13"/>
    <w:rsid w:val="0090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06C7F5-E06E-4219-9A1E-F798A1A49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47B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047B7"/>
    <w:pPr>
      <w:suppressAutoHyphens/>
      <w:autoSpaceDN w:val="0"/>
      <w:spacing w:line="251" w:lineRule="auto"/>
      <w:textAlignment w:val="baseline"/>
    </w:pPr>
    <w:rPr>
      <w:rFonts w:ascii="Calibri" w:eastAsia="SimSun" w:hAnsi="Calibri" w:cs="F"/>
      <w:kern w:val="3"/>
      <w14:ligatures w14:val="none"/>
    </w:rPr>
  </w:style>
  <w:style w:type="paragraph" w:customStyle="1" w:styleId="Default">
    <w:name w:val="Default"/>
    <w:rsid w:val="009047B7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color w:val="000000"/>
      <w:kern w:val="3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Jerzy Chomik</cp:lastModifiedBy>
  <cp:revision>4</cp:revision>
  <dcterms:created xsi:type="dcterms:W3CDTF">2024-05-29T11:12:00Z</dcterms:created>
  <dcterms:modified xsi:type="dcterms:W3CDTF">2024-05-29T11:12:00Z</dcterms:modified>
</cp:coreProperties>
</file>