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1F4" w:rsidRDefault="001A11F4" w:rsidP="001A11F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12</w:t>
      </w:r>
      <w:r w:rsidR="00A8316E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398,15x 2</w:t>
      </w:r>
      <w:r w:rsidR="00E3370E">
        <w:rPr>
          <w:rFonts w:cs="Calibri"/>
          <w:b/>
          <w:bCs/>
        </w:rPr>
        <w:t xml:space="preserve">= 24 796,30 zł 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Aparat do terapii ultradźwiękowej z głowicą bezobsługową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</w:p>
    <w:p w:rsidR="009F51BB" w:rsidRDefault="009F51BB" w:rsidP="009F51BB">
      <w:pPr>
        <w:rPr>
          <w:rFonts w:cs="Calibri"/>
        </w:rPr>
      </w:pPr>
      <w:r>
        <w:rPr>
          <w:rFonts w:cs="Calibri"/>
        </w:rPr>
        <w:t>Rok produkcji:</w:t>
      </w:r>
    </w:p>
    <w:p w:rsidR="00342794" w:rsidRDefault="00D562EE" w:rsidP="009F51BB">
      <w:pPr>
        <w:rPr>
          <w:rFonts w:cs="Calibri"/>
        </w:rPr>
      </w:pPr>
      <w:r>
        <w:rPr>
          <w:rFonts w:cs="Calibri"/>
        </w:rPr>
        <w:t>Ilość: 2 kpl</w:t>
      </w:r>
    </w:p>
    <w:p w:rsidR="00342794" w:rsidRDefault="00D562EE" w:rsidP="009F51BB">
      <w:pPr>
        <w:rPr>
          <w:rFonts w:cs="Calibri"/>
        </w:rPr>
      </w:pPr>
      <w:r>
        <w:rPr>
          <w:rFonts w:cs="Calibri"/>
        </w:rPr>
        <w:t>Wartość: 2 kpl</w:t>
      </w:r>
      <w:bookmarkStart w:id="0" w:name="_GoBack"/>
      <w:bookmarkEnd w:id="0"/>
      <w:r w:rsidR="00342794">
        <w:rPr>
          <w:rFonts w:cs="Calibri"/>
        </w:rPr>
        <w:t xml:space="preserve"> x ………………………….cena brutto  = …………………………..cena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9F51BB" w:rsidTr="00E82372">
        <w:trPr>
          <w:trHeight w:val="420"/>
        </w:trPr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AE60BA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Jeden kanał</w:t>
            </w:r>
            <w:r w:rsidRPr="008068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 terapii ultradźwiękowej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AE60BA" w:rsidRDefault="009F51BB" w:rsidP="00E82372">
            <w:pPr>
              <w:spacing w:after="60"/>
              <w:rPr>
                <w:rFonts w:cs="Arial"/>
              </w:rPr>
            </w:pPr>
            <w:r w:rsidRPr="00AE60BA">
              <w:rPr>
                <w:rFonts w:cs="Arial"/>
              </w:rPr>
              <w:t xml:space="preserve">Kolorowy ekran dotykowy o przekątnej min. </w:t>
            </w:r>
            <w:smartTag w:uri="urn:schemas-microsoft-com:office:smarttags" w:element="metricconverter">
              <w:smartTagPr>
                <w:attr w:name="ProductID" w:val="4,3 cala"/>
              </w:smartTagPr>
              <w:r w:rsidRPr="00AE60BA">
                <w:rPr>
                  <w:rFonts w:cs="Arial"/>
                </w:rPr>
                <w:t>4,3 cala</w:t>
              </w:r>
            </w:smartTag>
            <w:r w:rsidRPr="00AE60BA">
              <w:rPr>
                <w:rFonts w:cs="Arial"/>
              </w:rPr>
              <w:t xml:space="preserve"> ułatwiający sterowanie aparatem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366FA8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Wieloczęstotliwościowa (1MHz i 3MHz) i wodoodporna głowica ultradźwiękowa 5cm</w:t>
            </w:r>
            <w:r w:rsidRPr="00366FA8">
              <w:rPr>
                <w:rFonts w:cs="Arial"/>
              </w:rPr>
              <w:t>2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Podgrzewane głowice ultradźwiękowe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Możliwość jednoczesnego podłączenia dwóch głowic do aparatu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Wizualna kontrola</w:t>
            </w:r>
            <w:r w:rsidRPr="008068A3">
              <w:rPr>
                <w:rFonts w:cs="Arial"/>
              </w:rPr>
              <w:t xml:space="preserve"> kontaktu głowicy ze skórą pacjenta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Praca ciągła i impulsowa (10-150Hz)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Głowica ultradźwiękowa min. 12cm2 z czterema kryształami bezobsługowa montowana na ciele pacjenta za pomocą pasów,</w:t>
            </w:r>
            <w:r w:rsidRPr="008068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umożliwiającymi prowadzenie terapii bez obecności terapeuty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Możliwość ustawienia automatycznego przełączania częstotliwości przez aparat </w:t>
            </w:r>
            <w:r w:rsidRPr="008068A3">
              <w:rPr>
                <w:rFonts w:cs="Arial"/>
              </w:rPr>
              <w:t>(1MHz i 3MHz)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Współczynnik wypełnienia 5-95 %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Natężenie od 0,1 do 3W/cm2 przy pracy impulsowej i do 2W/cm2 przy pracy ciągłej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Możliwość współpracy z </w:t>
            </w:r>
            <w:r>
              <w:rPr>
                <w:rFonts w:cs="Arial"/>
              </w:rPr>
              <w:t>głowicami ultradźwiękowymi montowanymi na ciele pacjenta za pomocą pasów,</w:t>
            </w:r>
            <w:r w:rsidRPr="008068A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umożliwiającymi prowadzenie terapii bez obecności terapeuty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Możliwość podłączenia wieloczęstotliwościowej </w:t>
            </w:r>
            <w:r w:rsidRPr="008068A3">
              <w:rPr>
                <w:rFonts w:cs="Arial"/>
              </w:rPr>
              <w:t xml:space="preserve">(1MHz i 3MHz) </w:t>
            </w:r>
            <w:r>
              <w:rPr>
                <w:rFonts w:cs="Arial"/>
              </w:rPr>
              <w:t>i wodoodpornej głowicy ultradźwiękowej 1</w:t>
            </w:r>
            <w:r w:rsidRPr="008068A3">
              <w:rPr>
                <w:rFonts w:cs="Arial"/>
              </w:rPr>
              <w:t>cm</w:t>
            </w:r>
            <w:r w:rsidRPr="00366FA8">
              <w:rPr>
                <w:rFonts w:cs="Arial"/>
              </w:rPr>
              <w:t>2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Płynna modyfikacja parametrów ultradźwięku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Sekwencje zapisywane przez użytkownika minimum 150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Bank programów terapeutycznych zapisanych w pamięci aparatu (gotowe diagnozy)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Możliwość tworzenia i zapisywania własnych programów terapeutycznych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542C66" w:rsidRDefault="009F51BB" w:rsidP="00E82372">
            <w:pPr>
              <w:rPr>
                <w:rFonts w:cs="Arial"/>
              </w:rPr>
            </w:pPr>
            <w:r w:rsidRPr="00542C66">
              <w:rPr>
                <w:rFonts w:cs="Arial"/>
              </w:rPr>
              <w:t>Kolorowa encyklopedia terapeutyczna z rysunkami anatomicznymi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542C66" w:rsidRDefault="009F51BB" w:rsidP="00E82372">
            <w:pPr>
              <w:rPr>
                <w:rFonts w:cs="Arial"/>
              </w:rPr>
            </w:pPr>
            <w:r w:rsidRPr="00542C66">
              <w:rPr>
                <w:rFonts w:cs="Arial"/>
              </w:rPr>
              <w:t>Klasyfikacja protokołów według efektów terapeutycznych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Sygnały dźwiękowe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Wizualna identyfikacja aktywnych akcesoriów.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9369E" w:rsidRDefault="009F51BB" w:rsidP="00E82372">
            <w:pPr>
              <w:spacing w:after="60"/>
              <w:rPr>
                <w:rFonts w:cs="Arial"/>
              </w:rPr>
            </w:pPr>
            <w:r w:rsidRPr="0089369E">
              <w:rPr>
                <w:rFonts w:cs="Arial"/>
              </w:rPr>
              <w:t>Obsługa aparatu oraz instrukcja w języku polskim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>Klasa bezpieczeństwa II ( wg IEC 536 )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Zasilanie 100-240 V</w:t>
            </w:r>
            <w:r w:rsidRPr="008068A3">
              <w:rPr>
                <w:rFonts w:cs="Arial"/>
              </w:rPr>
              <w:t>, 50-60 Hz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Default="009F51BB" w:rsidP="00E82372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 xml:space="preserve">Stolik z możliwością zintegrowania z aparatem, 4 kółka jezdne </w:t>
            </w:r>
            <w:r w:rsidRPr="00A66307">
              <w:rPr>
                <w:rFonts w:cs="Calibri"/>
              </w:rPr>
              <w:t xml:space="preserve">oraz </w:t>
            </w:r>
            <w:r>
              <w:rPr>
                <w:rFonts w:cs="Calibri"/>
              </w:rPr>
              <w:t>6</w:t>
            </w:r>
            <w:r w:rsidRPr="00A66307">
              <w:rPr>
                <w:rFonts w:cs="Calibri"/>
              </w:rPr>
              <w:t xml:space="preserve"> zamykanych schowków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Waga </w:t>
            </w:r>
            <w:r>
              <w:rPr>
                <w:rFonts w:cs="Arial"/>
              </w:rPr>
              <w:t xml:space="preserve">aparatu </w:t>
            </w:r>
            <w:r w:rsidRPr="008068A3">
              <w:rPr>
                <w:rFonts w:cs="Arial"/>
              </w:rPr>
              <w:t xml:space="preserve">max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8068A3">
                <w:rPr>
                  <w:rFonts w:cs="Arial"/>
                </w:rPr>
                <w:t>3 kg</w:t>
              </w:r>
            </w:smartTag>
            <w:r w:rsidRPr="008068A3">
              <w:rPr>
                <w:rFonts w:cs="Arial"/>
              </w:rPr>
              <w:t>.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9F51BB" w:rsidRPr="008068A3" w:rsidRDefault="009F51BB" w:rsidP="00E82372">
            <w:pPr>
              <w:spacing w:after="60"/>
              <w:rPr>
                <w:rFonts w:cs="Arial"/>
              </w:rPr>
            </w:pPr>
            <w:r w:rsidRPr="008068A3">
              <w:rPr>
                <w:rFonts w:cs="Arial"/>
              </w:rPr>
              <w:t xml:space="preserve">Wymiary 380 x 190 x </w:t>
            </w:r>
            <w:smartTag w:uri="urn:schemas-microsoft-com:office:smarttags" w:element="metricconverter">
              <w:smartTagPr>
                <w:attr w:name="ProductID" w:val="260 mm"/>
              </w:smartTagPr>
              <w:r w:rsidRPr="008068A3">
                <w:rPr>
                  <w:rFonts w:cs="Arial"/>
                </w:rPr>
                <w:t>260 mm</w:t>
              </w:r>
            </w:smartTag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9F51BB" w:rsidRDefault="009F51BB" w:rsidP="00E8237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342794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  <w:tr w:rsidR="009F51BB" w:rsidTr="00E82372">
        <w:tc>
          <w:tcPr>
            <w:tcW w:w="709" w:type="dxa"/>
            <w:vAlign w:val="center"/>
          </w:tcPr>
          <w:p w:rsidR="009F51BB" w:rsidRDefault="009F51BB" w:rsidP="00E82372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9F51BB" w:rsidRDefault="009F51BB" w:rsidP="00E8237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9F51BB" w:rsidRDefault="009F51BB" w:rsidP="00E82372">
            <w:pPr>
              <w:jc w:val="center"/>
              <w:rPr>
                <w:rFonts w:cs="Calibri"/>
              </w:rPr>
            </w:pPr>
          </w:p>
        </w:tc>
      </w:tr>
    </w:tbl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9F51BB" w:rsidRDefault="009F51BB" w:rsidP="009F51BB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9F51BB" w:rsidRDefault="009F51BB" w:rsidP="009F51BB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9F51BB" w:rsidRDefault="009F51BB" w:rsidP="009F51BB">
      <w:pPr>
        <w:jc w:val="right"/>
        <w:rPr>
          <w:rFonts w:cs="Calibri"/>
          <w:lang w:eastAsia="pl-PL"/>
        </w:rPr>
      </w:pPr>
    </w:p>
    <w:p w:rsidR="009F51BB" w:rsidRDefault="009F51BB" w:rsidP="009F51BB">
      <w:pPr>
        <w:jc w:val="right"/>
        <w:rPr>
          <w:rFonts w:cs="Calibri"/>
          <w:lang w:eastAsia="pl-PL"/>
        </w:rPr>
      </w:pPr>
    </w:p>
    <w:p w:rsidR="00673E13" w:rsidRDefault="00673E13"/>
    <w:sectPr w:rsidR="00673E13" w:rsidSect="009F51BB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BB"/>
    <w:rsid w:val="001A11F4"/>
    <w:rsid w:val="00342794"/>
    <w:rsid w:val="00673E13"/>
    <w:rsid w:val="009F51BB"/>
    <w:rsid w:val="00A8316E"/>
    <w:rsid w:val="00D562EE"/>
    <w:rsid w:val="00E3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9F6E2-ADF7-48D9-90F7-7F52786E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2024-05-29T11:39:00Z</dcterms:created>
  <dcterms:modified xsi:type="dcterms:W3CDTF">2024-05-29T12:37:00Z</dcterms:modified>
</cp:coreProperties>
</file>