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57D01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14:paraId="3A595E6A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1187D430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Urządzenie do terapii radiofalowej </w:t>
      </w:r>
    </w:p>
    <w:p w14:paraId="22E3FA73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14:paraId="1F0BCC6B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14:paraId="22ADF905" w14:textId="77777777" w:rsidR="00BA13AA" w:rsidRDefault="00BA13AA" w:rsidP="00BA13AA">
      <w:pPr>
        <w:rPr>
          <w:rFonts w:cs="Calibri"/>
        </w:rPr>
      </w:pPr>
      <w:r>
        <w:rPr>
          <w:rFonts w:cs="Calibri"/>
        </w:rPr>
        <w:t>Rok produkcji:</w:t>
      </w:r>
    </w:p>
    <w:p w14:paraId="43D4275B" w14:textId="3A2A9578" w:rsidR="002E5440" w:rsidRDefault="002E5440" w:rsidP="00BA13AA">
      <w:pPr>
        <w:rPr>
          <w:rFonts w:cs="Calibri"/>
        </w:rPr>
      </w:pPr>
      <w:r>
        <w:rPr>
          <w:rFonts w:cs="Calibri"/>
        </w:rPr>
        <w:t>Ilość: 1</w:t>
      </w:r>
      <w:r w:rsidR="00834A2C">
        <w:rPr>
          <w:rFonts w:cs="Calibri"/>
        </w:rPr>
        <w:t xml:space="preserve"> kpl</w:t>
      </w:r>
      <w:bookmarkStart w:id="0" w:name="_GoBack"/>
      <w:bookmarkEnd w:id="0"/>
    </w:p>
    <w:p w14:paraId="5D42F73F" w14:textId="23FEB4AB" w:rsidR="002E5440" w:rsidRDefault="002E5440" w:rsidP="00BA13AA">
      <w:pPr>
        <w:rPr>
          <w:rFonts w:cs="Calibri"/>
        </w:rPr>
      </w:pPr>
      <w:r>
        <w:rPr>
          <w:rFonts w:cs="Calibri"/>
        </w:rPr>
        <w:t>Wartość: …………………………….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BA13AA" w14:paraId="16D68EAF" w14:textId="77777777" w:rsidTr="0087248B">
        <w:tc>
          <w:tcPr>
            <w:tcW w:w="709" w:type="dxa"/>
            <w:vAlign w:val="center"/>
          </w:tcPr>
          <w:p w14:paraId="0736E79F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14:paraId="60607815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14:paraId="6FEB95BE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14:paraId="3BDC8B3E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BA13AA" w14:paraId="39FF5C00" w14:textId="77777777" w:rsidTr="0087248B">
        <w:trPr>
          <w:trHeight w:val="562"/>
        </w:trPr>
        <w:tc>
          <w:tcPr>
            <w:tcW w:w="709" w:type="dxa"/>
            <w:vAlign w:val="center"/>
          </w:tcPr>
          <w:p w14:paraId="402C9C27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A6F5013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Częstotliwość terapeutyczna 500 kHz (zakres od 480 kHz do 520 kHz)</w:t>
            </w:r>
          </w:p>
        </w:tc>
        <w:tc>
          <w:tcPr>
            <w:tcW w:w="2303" w:type="dxa"/>
            <w:vAlign w:val="center"/>
          </w:tcPr>
          <w:p w14:paraId="6B5F9C73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4E01E6C8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76FFE030" w14:textId="77777777" w:rsidTr="0087248B">
        <w:trPr>
          <w:trHeight w:val="562"/>
        </w:trPr>
        <w:tc>
          <w:tcPr>
            <w:tcW w:w="709" w:type="dxa"/>
            <w:vAlign w:val="center"/>
          </w:tcPr>
          <w:p w14:paraId="14794192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AD54227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Moc min. 320 W</w:t>
            </w:r>
          </w:p>
        </w:tc>
        <w:tc>
          <w:tcPr>
            <w:tcW w:w="2303" w:type="dxa"/>
            <w:vAlign w:val="center"/>
          </w:tcPr>
          <w:p w14:paraId="325789EA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  <w:tc>
          <w:tcPr>
            <w:tcW w:w="2303" w:type="dxa"/>
            <w:vAlign w:val="center"/>
          </w:tcPr>
          <w:p w14:paraId="6352B53D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76A5DFC2" w14:textId="77777777" w:rsidTr="0087248B">
        <w:tc>
          <w:tcPr>
            <w:tcW w:w="709" w:type="dxa"/>
            <w:vAlign w:val="center"/>
          </w:tcPr>
          <w:p w14:paraId="51489B61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97DC183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Kolorowy ekran dotykowy min. 8.4"</w:t>
            </w:r>
          </w:p>
        </w:tc>
        <w:tc>
          <w:tcPr>
            <w:tcW w:w="2303" w:type="dxa"/>
            <w:vAlign w:val="center"/>
          </w:tcPr>
          <w:p w14:paraId="1875A04D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393580D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549B8C5F" w14:textId="77777777" w:rsidTr="0087248B">
        <w:tc>
          <w:tcPr>
            <w:tcW w:w="709" w:type="dxa"/>
            <w:vAlign w:val="center"/>
          </w:tcPr>
          <w:p w14:paraId="54860B30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5681810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Tryb ciągły</w:t>
            </w:r>
          </w:p>
        </w:tc>
        <w:tc>
          <w:tcPr>
            <w:tcW w:w="2303" w:type="dxa"/>
            <w:vAlign w:val="center"/>
          </w:tcPr>
          <w:p w14:paraId="756FFFAA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64B02580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3245FAAD" w14:textId="77777777" w:rsidTr="0087248B">
        <w:tc>
          <w:tcPr>
            <w:tcW w:w="709" w:type="dxa"/>
            <w:vAlign w:val="center"/>
          </w:tcPr>
          <w:p w14:paraId="6E64EF6D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1421D69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Tryb impulsowy</w:t>
            </w:r>
          </w:p>
        </w:tc>
        <w:tc>
          <w:tcPr>
            <w:tcW w:w="2303" w:type="dxa"/>
            <w:vAlign w:val="center"/>
          </w:tcPr>
          <w:p w14:paraId="506F25E0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30CEF52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113FA115" w14:textId="77777777" w:rsidTr="0087248B">
        <w:tc>
          <w:tcPr>
            <w:tcW w:w="709" w:type="dxa"/>
            <w:vAlign w:val="center"/>
          </w:tcPr>
          <w:p w14:paraId="41AE892D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FD16461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Funkcja Dynamicznej Kontroli Impedancji</w:t>
            </w:r>
          </w:p>
        </w:tc>
        <w:tc>
          <w:tcPr>
            <w:tcW w:w="2303" w:type="dxa"/>
            <w:vAlign w:val="center"/>
          </w:tcPr>
          <w:p w14:paraId="7F04BFB1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743ADD10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7EE70659" w14:textId="77777777" w:rsidTr="0087248B">
        <w:tc>
          <w:tcPr>
            <w:tcW w:w="709" w:type="dxa"/>
            <w:vAlign w:val="center"/>
          </w:tcPr>
          <w:p w14:paraId="51135641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DE0DB38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Gotowe programy terapeutyczne min. 31</w:t>
            </w:r>
          </w:p>
        </w:tc>
        <w:tc>
          <w:tcPr>
            <w:tcW w:w="2303" w:type="dxa"/>
            <w:vAlign w:val="center"/>
          </w:tcPr>
          <w:p w14:paraId="6646EADA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49ACA29C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3E777B0F" w14:textId="77777777" w:rsidTr="0087248B">
        <w:tc>
          <w:tcPr>
            <w:tcW w:w="709" w:type="dxa"/>
            <w:vAlign w:val="center"/>
          </w:tcPr>
          <w:p w14:paraId="7FEB6FB3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6293179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Nawigacyjny atlas anatomiczny</w:t>
            </w:r>
          </w:p>
        </w:tc>
        <w:tc>
          <w:tcPr>
            <w:tcW w:w="2303" w:type="dxa"/>
            <w:vAlign w:val="center"/>
          </w:tcPr>
          <w:p w14:paraId="755BA3C7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57A70BAB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072EEA35" w14:textId="77777777" w:rsidTr="0087248B">
        <w:tc>
          <w:tcPr>
            <w:tcW w:w="709" w:type="dxa"/>
            <w:vAlign w:val="center"/>
          </w:tcPr>
          <w:p w14:paraId="08B8C36C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32DB8F6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Protokoły ULUBIONE</w:t>
            </w:r>
          </w:p>
        </w:tc>
        <w:tc>
          <w:tcPr>
            <w:tcW w:w="2303" w:type="dxa"/>
            <w:vAlign w:val="center"/>
          </w:tcPr>
          <w:p w14:paraId="7C1D8E14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14E097DE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218968D1" w14:textId="77777777" w:rsidTr="0087248B">
        <w:tc>
          <w:tcPr>
            <w:tcW w:w="709" w:type="dxa"/>
            <w:vAlign w:val="center"/>
          </w:tcPr>
          <w:p w14:paraId="2DDB9C77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D0E5752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Uchwyt do elektrody neutralnej zintegrowany ze stolikiem</w:t>
            </w:r>
          </w:p>
        </w:tc>
        <w:tc>
          <w:tcPr>
            <w:tcW w:w="2303" w:type="dxa"/>
            <w:vAlign w:val="center"/>
          </w:tcPr>
          <w:p w14:paraId="0A38D9AE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203A979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260658DB" w14:textId="77777777" w:rsidTr="0087248B">
        <w:tc>
          <w:tcPr>
            <w:tcW w:w="709" w:type="dxa"/>
            <w:vAlign w:val="center"/>
          </w:tcPr>
          <w:p w14:paraId="2F86D5F2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2CA6B58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Uchwyt na żel zintegrowany ze stolikiem</w:t>
            </w:r>
          </w:p>
        </w:tc>
        <w:tc>
          <w:tcPr>
            <w:tcW w:w="2303" w:type="dxa"/>
            <w:vAlign w:val="center"/>
          </w:tcPr>
          <w:p w14:paraId="0A850549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C286DBB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347995FC" w14:textId="77777777" w:rsidTr="0087248B">
        <w:tc>
          <w:tcPr>
            <w:tcW w:w="709" w:type="dxa"/>
            <w:vAlign w:val="center"/>
          </w:tcPr>
          <w:p w14:paraId="5C8B8CB1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70A158E9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Programy użytkownika</w:t>
            </w:r>
          </w:p>
        </w:tc>
        <w:tc>
          <w:tcPr>
            <w:tcW w:w="2303" w:type="dxa"/>
            <w:vAlign w:val="center"/>
          </w:tcPr>
          <w:p w14:paraId="78DCD116" w14:textId="77777777" w:rsidR="00BA13AA" w:rsidRDefault="00BA13AA" w:rsidP="00872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vAlign w:val="center"/>
          </w:tcPr>
          <w:p w14:paraId="4A4E2F4E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5C9C6CA5" w14:textId="77777777" w:rsidTr="0087248B">
        <w:tc>
          <w:tcPr>
            <w:tcW w:w="709" w:type="dxa"/>
            <w:vAlign w:val="center"/>
          </w:tcPr>
          <w:p w14:paraId="377BA570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D8678B4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Bada danych pacjentów</w:t>
            </w:r>
          </w:p>
        </w:tc>
        <w:tc>
          <w:tcPr>
            <w:tcW w:w="2303" w:type="dxa"/>
            <w:vAlign w:val="center"/>
          </w:tcPr>
          <w:p w14:paraId="4AD16203" w14:textId="77777777" w:rsidR="00BA13AA" w:rsidRDefault="00BA13AA" w:rsidP="00872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vAlign w:val="center"/>
          </w:tcPr>
          <w:p w14:paraId="5DA9F803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1D2D18DB" w14:textId="77777777" w:rsidTr="0087248B">
        <w:tc>
          <w:tcPr>
            <w:tcW w:w="709" w:type="dxa"/>
            <w:vAlign w:val="center"/>
          </w:tcPr>
          <w:p w14:paraId="7800E2CF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50A1C7A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Dodatkowe ustawienia użytkownika</w:t>
            </w:r>
          </w:p>
        </w:tc>
        <w:tc>
          <w:tcPr>
            <w:tcW w:w="2303" w:type="dxa"/>
            <w:vAlign w:val="center"/>
          </w:tcPr>
          <w:p w14:paraId="7FF36921" w14:textId="77777777" w:rsidR="00BA13AA" w:rsidRDefault="00BA13AA" w:rsidP="00872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vAlign w:val="center"/>
          </w:tcPr>
          <w:p w14:paraId="38151E03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325BEFE6" w14:textId="77777777" w:rsidTr="0087248B">
        <w:tc>
          <w:tcPr>
            <w:tcW w:w="709" w:type="dxa"/>
            <w:vAlign w:val="center"/>
          </w:tcPr>
          <w:p w14:paraId="661F5323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AC54DCA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Kontrola kontaktu podczas terapii</w:t>
            </w:r>
          </w:p>
        </w:tc>
        <w:tc>
          <w:tcPr>
            <w:tcW w:w="2303" w:type="dxa"/>
            <w:vAlign w:val="center"/>
          </w:tcPr>
          <w:p w14:paraId="5E4623AF" w14:textId="77777777" w:rsidR="00BA13AA" w:rsidRDefault="00BA13AA" w:rsidP="008724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303" w:type="dxa"/>
            <w:vAlign w:val="center"/>
          </w:tcPr>
          <w:p w14:paraId="43D3E098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51081A51" w14:textId="77777777" w:rsidTr="0087248B">
        <w:tc>
          <w:tcPr>
            <w:tcW w:w="709" w:type="dxa"/>
            <w:vAlign w:val="center"/>
          </w:tcPr>
          <w:p w14:paraId="0C0F2BBD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D0DBBB1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Liczba sposobów chwytu aplikatora min. 3</w:t>
            </w:r>
          </w:p>
        </w:tc>
        <w:tc>
          <w:tcPr>
            <w:tcW w:w="2303" w:type="dxa"/>
            <w:vAlign w:val="center"/>
          </w:tcPr>
          <w:p w14:paraId="52E63A75" w14:textId="2DB7DA7B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D61BD2">
              <w:rPr>
                <w:rFonts w:cs="Calibri"/>
              </w:rPr>
              <w:t>, PODAĆ</w:t>
            </w:r>
          </w:p>
        </w:tc>
        <w:tc>
          <w:tcPr>
            <w:tcW w:w="2303" w:type="dxa"/>
            <w:vAlign w:val="center"/>
          </w:tcPr>
          <w:p w14:paraId="655D8D71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225A5896" w14:textId="77777777" w:rsidTr="0087248B">
        <w:tc>
          <w:tcPr>
            <w:tcW w:w="709" w:type="dxa"/>
            <w:vAlign w:val="center"/>
          </w:tcPr>
          <w:p w14:paraId="3EE66F57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294A353F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Liczba aplikatorów jednocześnie podłączonych max. 2</w:t>
            </w:r>
          </w:p>
        </w:tc>
        <w:tc>
          <w:tcPr>
            <w:tcW w:w="2303" w:type="dxa"/>
            <w:vAlign w:val="center"/>
          </w:tcPr>
          <w:p w14:paraId="1EE98728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FF2D821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1607A94A" w14:textId="77777777" w:rsidTr="0087248B">
        <w:tc>
          <w:tcPr>
            <w:tcW w:w="709" w:type="dxa"/>
            <w:vAlign w:val="center"/>
          </w:tcPr>
          <w:p w14:paraId="7F0529DC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423E60B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Materiał zewnętrzny miękki gumowy</w:t>
            </w:r>
          </w:p>
        </w:tc>
        <w:tc>
          <w:tcPr>
            <w:tcW w:w="2303" w:type="dxa"/>
            <w:vAlign w:val="center"/>
          </w:tcPr>
          <w:p w14:paraId="703CF70E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6DDEC3BA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0C075E86" w14:textId="77777777" w:rsidTr="0087248B">
        <w:tc>
          <w:tcPr>
            <w:tcW w:w="709" w:type="dxa"/>
            <w:vAlign w:val="center"/>
          </w:tcPr>
          <w:p w14:paraId="3EF632F5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60DA7E4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Wizualna kontrola kontaktu podczas terapii</w:t>
            </w:r>
          </w:p>
        </w:tc>
        <w:tc>
          <w:tcPr>
            <w:tcW w:w="2303" w:type="dxa"/>
            <w:vAlign w:val="center"/>
          </w:tcPr>
          <w:p w14:paraId="54EE82DC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D1F1221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5B9C6B7E" w14:textId="77777777" w:rsidTr="0087248B">
        <w:tc>
          <w:tcPr>
            <w:tcW w:w="709" w:type="dxa"/>
            <w:vAlign w:val="center"/>
          </w:tcPr>
          <w:p w14:paraId="11C1E8B0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7086FA5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Wizualna sygnalizacja aktywnego aplikatora</w:t>
            </w:r>
          </w:p>
        </w:tc>
        <w:tc>
          <w:tcPr>
            <w:tcW w:w="2303" w:type="dxa"/>
            <w:vAlign w:val="center"/>
          </w:tcPr>
          <w:p w14:paraId="79AFE042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6B3B4394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564929C7" w14:textId="77777777" w:rsidTr="0087248B">
        <w:tc>
          <w:tcPr>
            <w:tcW w:w="709" w:type="dxa"/>
            <w:vAlign w:val="center"/>
          </w:tcPr>
          <w:p w14:paraId="1AD49BD0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96A48A3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Rozmiary elektrod pojemnościowych o rozmiarach 20,30,50,70 mm</w:t>
            </w:r>
          </w:p>
        </w:tc>
        <w:tc>
          <w:tcPr>
            <w:tcW w:w="2303" w:type="dxa"/>
            <w:vAlign w:val="center"/>
          </w:tcPr>
          <w:p w14:paraId="2D717965" w14:textId="51F2AC95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D61BD2">
              <w:rPr>
                <w:rFonts w:cs="Calibri"/>
              </w:rPr>
              <w:t>, PODAĆ</w:t>
            </w:r>
            <w:r>
              <w:rPr>
                <w:rFonts w:cs="Calibri"/>
              </w:rPr>
              <w:t xml:space="preserve">  </w:t>
            </w:r>
          </w:p>
        </w:tc>
        <w:tc>
          <w:tcPr>
            <w:tcW w:w="2303" w:type="dxa"/>
            <w:vAlign w:val="center"/>
          </w:tcPr>
          <w:p w14:paraId="754AEBE8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5797AA4F" w14:textId="77777777" w:rsidTr="0087248B">
        <w:tc>
          <w:tcPr>
            <w:tcW w:w="709" w:type="dxa"/>
            <w:vAlign w:val="center"/>
          </w:tcPr>
          <w:p w14:paraId="4FD492EE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291593EC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Rozmiary elektrod rezystywnych o rozmiarach 20,30,50,70 mm</w:t>
            </w:r>
          </w:p>
        </w:tc>
        <w:tc>
          <w:tcPr>
            <w:tcW w:w="2303" w:type="dxa"/>
            <w:vAlign w:val="center"/>
          </w:tcPr>
          <w:p w14:paraId="3BD887F2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CE42621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46D438FD" w14:textId="77777777" w:rsidTr="0087248B">
        <w:tc>
          <w:tcPr>
            <w:tcW w:w="709" w:type="dxa"/>
            <w:vAlign w:val="center"/>
          </w:tcPr>
          <w:p w14:paraId="706D8F4F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61FB825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Izolacja elektrod</w:t>
            </w:r>
          </w:p>
        </w:tc>
        <w:tc>
          <w:tcPr>
            <w:tcW w:w="2303" w:type="dxa"/>
            <w:vAlign w:val="center"/>
          </w:tcPr>
          <w:p w14:paraId="79E83363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C0855E6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0D9DC847" w14:textId="77777777" w:rsidTr="0087248B">
        <w:tc>
          <w:tcPr>
            <w:tcW w:w="709" w:type="dxa"/>
            <w:vAlign w:val="center"/>
          </w:tcPr>
          <w:p w14:paraId="569B12FB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634158E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Uchwyty do aplikatorów</w:t>
            </w:r>
          </w:p>
        </w:tc>
        <w:tc>
          <w:tcPr>
            <w:tcW w:w="2303" w:type="dxa"/>
            <w:vAlign w:val="center"/>
          </w:tcPr>
          <w:p w14:paraId="672BB16A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12421EA1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6E206DCD" w14:textId="77777777" w:rsidTr="0087248B">
        <w:tc>
          <w:tcPr>
            <w:tcW w:w="709" w:type="dxa"/>
            <w:vAlign w:val="center"/>
          </w:tcPr>
          <w:p w14:paraId="791911B3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1C8EBEC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Waga urządzenia max. 5 kg</w:t>
            </w:r>
          </w:p>
        </w:tc>
        <w:tc>
          <w:tcPr>
            <w:tcW w:w="2303" w:type="dxa"/>
            <w:vAlign w:val="center"/>
          </w:tcPr>
          <w:p w14:paraId="240FAC28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084C31D5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5317D835" w14:textId="77777777" w:rsidTr="0087248B">
        <w:tc>
          <w:tcPr>
            <w:tcW w:w="709" w:type="dxa"/>
            <w:vAlign w:val="center"/>
          </w:tcPr>
          <w:p w14:paraId="6D213EDE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2F75ABFB" w14:textId="77777777" w:rsidR="00BA13AA" w:rsidRDefault="00BA13AA" w:rsidP="0087248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Wymiary urządzenia 325 x 210 x 290 mm</w:t>
            </w:r>
          </w:p>
        </w:tc>
        <w:tc>
          <w:tcPr>
            <w:tcW w:w="2303" w:type="dxa"/>
            <w:vAlign w:val="center"/>
          </w:tcPr>
          <w:p w14:paraId="50539439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16A38F5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2B9F1FBF" w14:textId="77777777" w:rsidTr="0087248B">
        <w:tc>
          <w:tcPr>
            <w:tcW w:w="709" w:type="dxa"/>
            <w:vAlign w:val="center"/>
          </w:tcPr>
          <w:p w14:paraId="54CE54DA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0A9A02BE" w14:textId="77777777" w:rsidR="00BA13AA" w:rsidRDefault="00BA13AA" w:rsidP="0087248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 w:rsidRPr="00A66307">
              <w:rPr>
                <w:rFonts w:cs="Calibri"/>
              </w:rPr>
              <w:t xml:space="preserve">Oryginalny stolik producenta </w:t>
            </w:r>
            <w:r>
              <w:rPr>
                <w:rFonts w:cs="Calibri"/>
              </w:rPr>
              <w:t xml:space="preserve">zintegrowany z </w:t>
            </w:r>
            <w:r w:rsidRPr="00A66307">
              <w:rPr>
                <w:rFonts w:cs="Calibri"/>
              </w:rPr>
              <w:t>aparat</w:t>
            </w:r>
            <w:r>
              <w:rPr>
                <w:rFonts w:cs="Calibri"/>
              </w:rPr>
              <w:t>em</w:t>
            </w:r>
            <w:r w:rsidRPr="00A66307">
              <w:rPr>
                <w:rFonts w:cs="Calibri"/>
              </w:rPr>
              <w:t xml:space="preserve"> wyposażony w kabel zasilający, uchwyt na zasilacz do aparatu oraz 4 kółka jezdne, 2 kółka wyposażone w hamulce oraz 5 zamykanych schowków</w:t>
            </w:r>
          </w:p>
        </w:tc>
        <w:tc>
          <w:tcPr>
            <w:tcW w:w="2303" w:type="dxa"/>
            <w:vAlign w:val="center"/>
          </w:tcPr>
          <w:p w14:paraId="5167FACE" w14:textId="369444C3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D61BD2">
              <w:rPr>
                <w:rFonts w:cs="Calibri"/>
              </w:rPr>
              <w:t>, PODAĆ</w:t>
            </w:r>
          </w:p>
        </w:tc>
        <w:tc>
          <w:tcPr>
            <w:tcW w:w="2303" w:type="dxa"/>
            <w:vAlign w:val="center"/>
          </w:tcPr>
          <w:p w14:paraId="1D0D8B21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4D3283F0" w14:textId="77777777" w:rsidTr="0087248B">
        <w:tc>
          <w:tcPr>
            <w:tcW w:w="709" w:type="dxa"/>
            <w:vAlign w:val="center"/>
          </w:tcPr>
          <w:p w14:paraId="1291A30E" w14:textId="77777777" w:rsidR="00BA13AA" w:rsidRDefault="00BA13AA" w:rsidP="0087248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7828FA31" w14:textId="470671A7" w:rsidR="00BA13AA" w:rsidRDefault="00BA13AA" w:rsidP="008724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2E5440">
              <w:rPr>
                <w:rFonts w:cs="Calibri"/>
                <w:lang w:eastAsia="pl-PL"/>
              </w:rPr>
              <w:t>. 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14:paraId="57132D26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15B7F4AE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  <w:tr w:rsidR="00BA13AA" w14:paraId="5DA00D69" w14:textId="77777777" w:rsidTr="0087248B">
        <w:tc>
          <w:tcPr>
            <w:tcW w:w="709" w:type="dxa"/>
            <w:vAlign w:val="center"/>
          </w:tcPr>
          <w:p w14:paraId="25FC6807" w14:textId="77777777" w:rsidR="00BA13AA" w:rsidRDefault="00BA13AA" w:rsidP="0087248B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5F2FA637" w14:textId="77777777" w:rsidR="00BA13AA" w:rsidRDefault="00BA13AA" w:rsidP="008724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14:paraId="4208655F" w14:textId="77777777" w:rsidR="00BA13AA" w:rsidRDefault="00BA13AA" w:rsidP="0087248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5725BBBC" w14:textId="77777777" w:rsidR="00BA13AA" w:rsidRDefault="00BA13AA" w:rsidP="0087248B">
            <w:pPr>
              <w:jc w:val="center"/>
              <w:rPr>
                <w:rFonts w:cs="Calibri"/>
              </w:rPr>
            </w:pPr>
          </w:p>
        </w:tc>
      </w:tr>
    </w:tbl>
    <w:p w14:paraId="602F677C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15A1E0EF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14:paraId="7E3EDEFA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14:paraId="4CFD18D4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14:paraId="24AE482C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14:paraId="4D137A94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7F525B40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15839E23" w14:textId="77777777" w:rsidR="00BA13AA" w:rsidRDefault="00BA13AA" w:rsidP="00BA13A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14:paraId="7556702A" w14:textId="77777777" w:rsidR="00BA13AA" w:rsidRDefault="00BA13AA" w:rsidP="00BA13AA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14:paraId="1019F817" w14:textId="77777777" w:rsidR="00BA13AA" w:rsidRDefault="00BA13AA" w:rsidP="00BA13AA">
      <w:pPr>
        <w:jc w:val="right"/>
        <w:rPr>
          <w:rFonts w:cs="Calibri"/>
          <w:lang w:eastAsia="pl-PL"/>
        </w:rPr>
      </w:pPr>
    </w:p>
    <w:p w14:paraId="4F4F5582" w14:textId="77777777" w:rsidR="00BA13AA" w:rsidRDefault="00BA13AA" w:rsidP="00BA13AA">
      <w:pPr>
        <w:jc w:val="right"/>
        <w:rPr>
          <w:rFonts w:cs="Calibri"/>
          <w:lang w:eastAsia="pl-PL"/>
        </w:rPr>
      </w:pPr>
    </w:p>
    <w:p w14:paraId="31903D2F" w14:textId="77777777" w:rsidR="00BA13AA" w:rsidRDefault="00BA13AA" w:rsidP="00BA13AA">
      <w:pPr>
        <w:rPr>
          <w:rFonts w:cs="Calibri"/>
          <w:lang w:eastAsia="pl-PL"/>
        </w:rPr>
      </w:pPr>
    </w:p>
    <w:p w14:paraId="05880F91" w14:textId="77777777" w:rsidR="00673E13" w:rsidRDefault="00673E13"/>
    <w:sectPr w:rsidR="00673E13" w:rsidSect="003F0839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3AA"/>
    <w:rsid w:val="002E5440"/>
    <w:rsid w:val="003F0839"/>
    <w:rsid w:val="00673E13"/>
    <w:rsid w:val="00834A2C"/>
    <w:rsid w:val="00BA13AA"/>
    <w:rsid w:val="00D61BD2"/>
    <w:rsid w:val="00F4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35A1"/>
  <w15:chartTrackingRefBased/>
  <w15:docId w15:val="{7CC398E7-8A32-4076-9C09-7DB397CA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3A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3A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2024-05-29T11:25:00Z</dcterms:created>
  <dcterms:modified xsi:type="dcterms:W3CDTF">2024-05-29T12:42:00Z</dcterms:modified>
</cp:coreProperties>
</file>