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3" w:rsidRDefault="00B62C79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>Żary,</w:t>
      </w:r>
      <w:r w:rsidR="00D50166">
        <w:rPr>
          <w:rFonts w:ascii="Times New Roman" w:hAnsi="Times New Roman" w:cs="Times New Roman"/>
          <w:sz w:val="24"/>
          <w:szCs w:val="24"/>
        </w:rPr>
        <w:t xml:space="preserve"> dnia </w:t>
      </w:r>
      <w:r w:rsidRPr="009A6EB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762CC0382F5F4F14A072CF0D9F4B7404"/>
          </w:placeholder>
          <w:date w:fullDate="2021-04-0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D092B">
            <w:rPr>
              <w:rFonts w:ascii="Times New Roman" w:hAnsi="Times New Roman" w:cs="Times New Roman"/>
              <w:sz w:val="24"/>
              <w:szCs w:val="24"/>
            </w:rPr>
            <w:t>6 kwietnia 2021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A32048" w:rsidRDefault="00A32048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66E3" w:rsidRDefault="00C97A92" w:rsidP="001B61C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SNW/</w:t>
      </w:r>
      <w:r w:rsidR="00107259">
        <w:rPr>
          <w:rFonts w:ascii="Times New Roman" w:hAnsi="Times New Roman" w:cs="Times New Roman"/>
          <w:color w:val="000000"/>
          <w:sz w:val="24"/>
          <w:szCs w:val="24"/>
        </w:rPr>
        <w:t>ZP-371-16</w:t>
      </w:r>
      <w:r w:rsidR="00B4186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F52E6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1B61C2" w:rsidRDefault="001B61C2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5D7960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WYJAŚNIENIA</w:t>
      </w:r>
    </w:p>
    <w:p w:rsidR="00DB7F49" w:rsidRDefault="00107259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TREŚCI  ZAPYTANIA OFERTOWEGO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46877" w:rsidRPr="001D69E3" w:rsidRDefault="00933170" w:rsidP="0054687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69E3">
        <w:rPr>
          <w:rFonts w:ascii="Times New Roman" w:hAnsi="Times New Roman" w:cs="Times New Roman"/>
          <w:color w:val="000000"/>
        </w:rPr>
        <w:t xml:space="preserve">Dotyczy: </w:t>
      </w:r>
      <w:r w:rsidR="00107259">
        <w:rPr>
          <w:rFonts w:ascii="Times New Roman" w:hAnsi="Times New Roman" w:cs="Times New Roman"/>
          <w:color w:val="000000"/>
        </w:rPr>
        <w:t xml:space="preserve"> postępowania o udzielenie zamówienia</w:t>
      </w:r>
      <w:r w:rsidR="009F52E6" w:rsidRPr="001D69E3">
        <w:rPr>
          <w:rFonts w:ascii="Times New Roman" w:hAnsi="Times New Roman" w:cs="Times New Roman"/>
          <w:color w:val="000000"/>
        </w:rPr>
        <w:t xml:space="preserve"> na </w:t>
      </w:r>
      <w:r w:rsidR="00107259">
        <w:rPr>
          <w:rFonts w:ascii="Times New Roman" w:hAnsi="Times New Roman" w:cs="Times New Roman"/>
          <w:color w:val="000000"/>
        </w:rPr>
        <w:t>dostawę rękawic medycznych</w:t>
      </w:r>
    </w:p>
    <w:p w:rsidR="00F25449" w:rsidRPr="001D69E3" w:rsidRDefault="00F25449" w:rsidP="00F25449">
      <w:pPr>
        <w:pStyle w:val="Tekstpodstawowy2"/>
        <w:spacing w:after="0" w:line="240" w:lineRule="auto"/>
        <w:rPr>
          <w:rFonts w:ascii="Times New Roman" w:hAnsi="Times New Roman" w:cs="Times New Roman"/>
          <w:bCs/>
        </w:rPr>
      </w:pPr>
    </w:p>
    <w:p w:rsidR="00F25449" w:rsidRPr="001D69E3" w:rsidRDefault="00F25449" w:rsidP="00F25449">
      <w:pPr>
        <w:pStyle w:val="Tekstpodstawowy2"/>
        <w:spacing w:after="0" w:line="240" w:lineRule="auto"/>
        <w:rPr>
          <w:rFonts w:ascii="Times New Roman" w:hAnsi="Times New Roman" w:cs="Times New Roman"/>
          <w:bCs/>
        </w:rPr>
      </w:pPr>
    </w:p>
    <w:p w:rsidR="00476FB1" w:rsidRPr="0048679C" w:rsidRDefault="00107259" w:rsidP="002E01C3">
      <w:pPr>
        <w:jc w:val="both"/>
        <w:rPr>
          <w:rFonts w:ascii="Times New Roman" w:hAnsi="Times New Roman" w:cs="Times New Roman"/>
          <w:color w:val="000000"/>
        </w:rPr>
      </w:pPr>
      <w:r w:rsidRPr="0048679C">
        <w:rPr>
          <w:rFonts w:ascii="Times New Roman" w:hAnsi="Times New Roman" w:cs="Times New Roman"/>
          <w:color w:val="000000"/>
        </w:rPr>
        <w:t>Zamawiający</w:t>
      </w:r>
      <w:r w:rsidR="005D7960" w:rsidRPr="0048679C">
        <w:rPr>
          <w:rFonts w:ascii="Times New Roman" w:hAnsi="Times New Roman" w:cs="Times New Roman"/>
          <w:color w:val="000000"/>
        </w:rPr>
        <w:t>, w związku</w:t>
      </w:r>
      <w:r w:rsidR="004209F6" w:rsidRPr="0048679C">
        <w:rPr>
          <w:rFonts w:ascii="Times New Roman" w:hAnsi="Times New Roman" w:cs="Times New Roman"/>
          <w:color w:val="000000"/>
        </w:rPr>
        <w:t xml:space="preserve"> </w:t>
      </w:r>
      <w:r w:rsidR="005D7960" w:rsidRPr="0048679C">
        <w:rPr>
          <w:rFonts w:ascii="Times New Roman" w:hAnsi="Times New Roman" w:cs="Times New Roman"/>
          <w:color w:val="000000"/>
        </w:rPr>
        <w:t xml:space="preserve"> z zapytaniem  Wykonawcy do</w:t>
      </w:r>
      <w:r w:rsidRPr="0048679C">
        <w:rPr>
          <w:rFonts w:ascii="Times New Roman" w:hAnsi="Times New Roman" w:cs="Times New Roman"/>
          <w:color w:val="000000"/>
        </w:rPr>
        <w:t xml:space="preserve"> treść zapytania ofertowego </w:t>
      </w:r>
      <w:r w:rsidR="009F52E6" w:rsidRPr="0048679C">
        <w:rPr>
          <w:rFonts w:ascii="Times New Roman" w:hAnsi="Times New Roman" w:cs="Times New Roman"/>
          <w:color w:val="000000"/>
        </w:rPr>
        <w:t xml:space="preserve"> </w:t>
      </w:r>
      <w:r w:rsidR="00476FB1" w:rsidRPr="0048679C">
        <w:rPr>
          <w:rFonts w:ascii="Times New Roman" w:hAnsi="Times New Roman" w:cs="Times New Roman"/>
          <w:color w:val="000000"/>
        </w:rPr>
        <w:t xml:space="preserve">do ww. </w:t>
      </w:r>
      <w:r w:rsidR="00373662" w:rsidRPr="0048679C">
        <w:rPr>
          <w:rFonts w:ascii="Times New Roman" w:hAnsi="Times New Roman" w:cs="Times New Roman"/>
          <w:color w:val="000000"/>
        </w:rPr>
        <w:t>postę</w:t>
      </w:r>
      <w:r w:rsidR="005D7960" w:rsidRPr="0048679C">
        <w:rPr>
          <w:rFonts w:ascii="Times New Roman" w:hAnsi="Times New Roman" w:cs="Times New Roman"/>
          <w:color w:val="000000"/>
        </w:rPr>
        <w:t>powania wyjaśnia:</w:t>
      </w:r>
    </w:p>
    <w:p w:rsidR="007D6449" w:rsidRPr="00C03615" w:rsidRDefault="00C03615" w:rsidP="007D6449">
      <w:pPr>
        <w:pStyle w:val="Bezodstpw"/>
        <w:rPr>
          <w:b/>
          <w:sz w:val="22"/>
          <w:lang w:eastAsia="pl-PL"/>
        </w:rPr>
      </w:pPr>
      <w:r w:rsidRPr="00C03615">
        <w:rPr>
          <w:b/>
          <w:sz w:val="22"/>
          <w:lang w:eastAsia="pl-PL"/>
        </w:rPr>
        <w:t>Pakiet</w:t>
      </w:r>
      <w:r w:rsidR="007D6449" w:rsidRPr="00C03615">
        <w:rPr>
          <w:b/>
          <w:sz w:val="22"/>
          <w:lang w:eastAsia="pl-PL"/>
        </w:rPr>
        <w:t xml:space="preserve"> nr 1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1, pyt. 1 Prosimy Zamawiającego o dopuszczenie </w:t>
      </w:r>
      <w:r w:rsidRPr="0048679C">
        <w:rPr>
          <w:sz w:val="22"/>
        </w:rPr>
        <w:t>rękawic chirurgicznych o charakterystyce: neoprenowe</w:t>
      </w:r>
      <w:r w:rsidRPr="0048679C">
        <w:rPr>
          <w:b/>
          <w:bCs/>
          <w:sz w:val="22"/>
        </w:rPr>
        <w:t xml:space="preserve">, </w:t>
      </w:r>
      <w:r w:rsidRPr="0048679C">
        <w:rPr>
          <w:sz w:val="22"/>
        </w:rPr>
        <w:t>bezpudrowe z strukturą syntetycznych polimerowych powłok wewnętrznych, zewnętrzna powierzchnia delikatnie teksturowana, jasnobrązowe, AQL max. 0,65, sterylizowane radiacyjnie, anatomiczne, grubość: na palcu: 0,23mm, na dłoni: 0,21mm, na mankiecie: 0,18mm, wytrzymałość min. 13 N, mankiet rolowany z obszarem adhezyjnym zapobiegającym zsuwaniu się.</w:t>
      </w:r>
      <w:r w:rsidRPr="0048679C">
        <w:rPr>
          <w:b/>
          <w:bCs/>
          <w:sz w:val="22"/>
        </w:rPr>
        <w:t xml:space="preserve"> </w:t>
      </w:r>
      <w:r w:rsidRPr="0048679C">
        <w:rPr>
          <w:sz w:val="22"/>
        </w:rPr>
        <w:t>Badania na przenikalność min. 25 substancji chemicznych, w tym 4-rzędowych środków czyszczących oraz cytostatyków (raport z wynikami badań). Opakowanie zewnętrzne hermetyczne foliowe podciśnieniowe z teksturowaniem listka, Certyfikat CE jednostki notyfikowanej dla środka ochrony osobistej kategorii III. Produkowane zgodnie z normą ISO 13485, ISO 9001 i ISO 14001 potwierdzone certyfikatami jednostki notyfikowanej. Wytrzymałość na rozdarcie przed starzeniem 13,2N. Długość typowa, dla rozm. 7.5 wynosi 290 mm. Opakowanie 50 par. Rozmiary 5,5-9,0.</w:t>
      </w:r>
    </w:p>
    <w:p w:rsidR="007D6449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Wyjaśnienie</w:t>
      </w:r>
    </w:p>
    <w:p w:rsidR="00BE7D5B" w:rsidRPr="0048679C" w:rsidRDefault="00BE7D5B" w:rsidP="007D6449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1, pyt. 2 Prosimy Zamawiającego o dopuszczenie </w:t>
      </w:r>
      <w:r w:rsidRPr="0048679C">
        <w:rPr>
          <w:sz w:val="22"/>
        </w:rPr>
        <w:t>rękawic chirurgicznych o charakterystyce: Rękawice chirurgiczne</w:t>
      </w:r>
      <w:r w:rsidRPr="0048679C">
        <w:rPr>
          <w:b/>
          <w:bCs/>
          <w:sz w:val="22"/>
        </w:rPr>
        <w:t xml:space="preserve">, </w:t>
      </w:r>
      <w:r w:rsidRPr="0048679C">
        <w:rPr>
          <w:sz w:val="22"/>
        </w:rPr>
        <w:t>poliizoprenowe</w:t>
      </w:r>
      <w:r w:rsidRPr="0048679C">
        <w:rPr>
          <w:b/>
          <w:bCs/>
          <w:sz w:val="22"/>
        </w:rPr>
        <w:t xml:space="preserve">, </w:t>
      </w:r>
      <w:r w:rsidRPr="0048679C">
        <w:rPr>
          <w:sz w:val="22"/>
        </w:rPr>
        <w:t>bezpudrowe, wewnątrz silikonowane, pokryte przeciwdrobnoustrojowym CPC, AQL po zapakowaniu 0,65, sterylizowane radiacyjnie, anatomiczne, rozciągliwość przed i po starzeniu powyżej 845%, grubość: na palcu 0,23 mm, na dłoni: &gt;= 0,17 mm, na mankiecie: &gt;= 0,17 mm, mankiet rolowany z widocznymi podłużnymi i poprzecznymi wzmocnieniami, opakowanie zewnętrzne hermetyczne foliowe podciśnieniowe z dodatkowymi tłoczeniami w listkach ułatwiającymi otwieranie. Badania na przenikalność cytostatyków wg ASTM D 6978-05 (raport z wynikami badań). Wytrzymałość na rozdarcie przed starzeniem 19N. Długość typowa, dla rozm. 7.0-9.0 wynosi 300 mm, opakowanie 50 par. Rozmiary 5,5-9,0.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2, pyt. 1 Prosimy Zamawiającego o dopuszczenie </w:t>
      </w:r>
      <w:r w:rsidRPr="0048679C">
        <w:rPr>
          <w:sz w:val="22"/>
        </w:rPr>
        <w:t>rękawic chirurgicznych o charakterystyce: rękawice chirurgiczne lateksowe bezpudrowe z wewnętrzną warstwą polimerową powierzchnia zewnętrzna chwytna co najmniej mikroteksturowana, AQL max. 0,65, sterylizowane radiacyjnie, poziom protein &lt; 10 ug/g rękawicy, mankiet rolowany, długość min. 280 mm, siła zrywania min. 15 N, grubość: na palcu: 0,22mm, na dłoni: 0,19mm, na mankiecie: 0,16mm. Mankiet rolowany. Opakowanie zewnętrzne hermetyczne foliowe podciśnieniowe z teksturowaniem listka, Certyfikat CE jednostki notyfikowanej dla środka ochrony osobistej kategorii III. Produkowane zgodnie z normą ISO 13485, ISO 9001 i ISO 14001 potwierdzone certyfikatami jednostki notyfikowanej. Kod EAN na opakowaniu jednostkowym i dyspenserze. Opakowanie zbiorcze z minimum dwoma otworami o wysokości minimum 6 cm. Długość typowa, dla rozm. 7.5 wynosi 302 mm. Opakowanie 50 par. Rozmiary 5,5-9,0.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lastRenderedPageBreak/>
        <w:t xml:space="preserve">Poz. 2, pyt. 2 </w:t>
      </w:r>
      <w:r w:rsidRPr="0048679C">
        <w:rPr>
          <w:sz w:val="22"/>
          <w:lang w:eastAsia="pl-PL"/>
        </w:rPr>
        <w:t xml:space="preserve">Prosimy Zamawiającego o dopuszczenie </w:t>
      </w:r>
      <w:r w:rsidRPr="0048679C">
        <w:rPr>
          <w:sz w:val="22"/>
        </w:rPr>
        <w:t>rękawic chirurgicznych o charakterystyce: rękawice chirurgiczne, lateksowe bezpudrowe z wewnętrzną warstwą polimerową o strukturze sieci, powierzchnia zewnętrzna mikroteksturowana, AQL max. 1,0, sterylizowane radiacyjnie, anatomiczne, średni poziom protein ≤ 10 ug/g rękawicy (badania niezależne), mankiet rolowany, opakowanie zewnętrzne hermetyczne foliowe z wycięciem w listku ułatwiającym otwieranie, długość min. 260-280 mm dopasowana do rozmiaru, badania na przenikalność dla wirusów zgodnie z ASTM F 1671, badania na przenikalność substancji chemicznych zgodnie z EN-374-3 (dokument z wynikami badań dla min. 7 substancji na co najmniej 1 poziomie ochrony wydany przez jednostkę notyfikowaną), Certyfikat CE jednostki notyfikowanej dla środka ochrony osobistej kategorii III. Produkowane zgodnie z normą ISO 13485, ISO 9001, ISO 14001 i OHSAS 18001 potwierdzone certyfikatami jednostki notyfikowanej. Długość typowa, dla rozm. 7.5 wynosi 301 mm Opakowanie 50 par. Rozmiary 5,5-9,0.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2, pyt. 3 Prosimy Zamawiającego o dopuszczenie rękawic chirurgicznych o charakterystyce: Rękawice chirurgiczne, jasnobrązowe lateksowe bezpudrowe z strukturą syntetycznych polimerowych powłok wewnętrznych, zewnątrz antypoślizgowe, grubość: na palcu 0,23 mm, na dłoni: 0,14mm, AQL po zapakowaniu 0,65, sterylizowane radiacyjnie, anatomiczne, średni poziom protein 36ug/g rękawicy, długość min. 290 mm, mankiet rolowany z taśmą adhezyjną, opakowanie zewnętrzne hermetyczne foliowe podciśnieniowe z dodatkowymi tłoczeniami w listkach ułatwiającymi otwieranie. Certyfikat CE jednostki notyfikowanej dla środka ochrony osobistej kategorii III. Kod EAN na opakowaniu jednostkowym i dyspenserze. Opakowanie 50par. Rozmiary 5,5-9,0. Wytrzymałość na rozdarcie przed starzeniem: 17,5N.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</w:t>
      </w:r>
      <w:r w:rsidR="00C03615">
        <w:rPr>
          <w:sz w:val="22"/>
        </w:rPr>
        <w:t xml:space="preserve"> </w:t>
      </w:r>
      <w:r>
        <w:rPr>
          <w:sz w:val="22"/>
        </w:rPr>
        <w:t xml:space="preserve">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2, pyt. 4 Prosimy Zamawiającego o dopuszczenie rękawic chirurgicznych o charakterystyce: rękawice chirurgiczne, Półsyntetyczne: lateksowo-nitrylowe, trójwarstwowe, warstwa wew. 100% nitryl, bezpudrowe, wewnątrz silikonowane, pokryte przeciwdronbnoustrojowym CPC, grubość: na palcu: 0,25mm, na dłoni: 0,20mm, na mankiecie: 0,19mm AQL po zapakowaniu 0,65, sterylizowane radiacyjnie, anatomiczne, poziom protein &lt; 50 ug/g rękawicy, mankiet rolowany z widocznymi podłużnymi i poprzecznymi wzmocnieniami, opakowanie zewnętrzne hermetyczne foliowe podciśnieniowe z dodatkowymi tłoczeniami w listkach ułatwiającymi otwieranie, badania na przenikalność cytostatyków zgodnie z ASTM D 6978-05 (raport z wynikami badań). Certyfikat CE jednostki notyfikowanej dla środka ochrony osobistej kategorii III. Długość typowa, dla rozm. 7.0-9.0 wynosi 295 mm,  Opakowanie 50par. Rozmiary 5,5-9,0.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3, pyt. 1 Prosimy Zamawiającego o dopuszczenie </w:t>
      </w:r>
      <w:r w:rsidRPr="0048679C">
        <w:rPr>
          <w:sz w:val="22"/>
        </w:rPr>
        <w:t>rękawic chirurgicznych o charakterystyce: rękawice chirurgiczne lateksowe bezpudrowe z wewnętrzną warstwą polimerową powierzchnia zewnętrzna chwytna co najmniej mikroteksturowana, AQL max. 0,65, sterylizowane radiacyjnie, poziom protein &lt; 10 ug/g rękawicy, mankiet rolowany, długość min. 280 mm, siła zrywania min. 15 N, grubość: na palcu: 0,22mm, na dłoni: 0,19mm, na mankiecie: 0,16mm. Mankiet rolowany. Opakowanie zewnętrzne hermetyczne foliowe podciśnieniowe z teksturowaniem listka, Certyfikat CE jednostki notyfikowanej dla środka ochrony osobistej kategorii III. Produkowane zgodnie z normą ISO 13485, ISO 9001 i ISO 14001 potwierdzone certyfikatami jednostki notyfikowanej. Kod EAN na opakowaniu jednostkowym i dyspenserze. Opakowanie zbiorcze z minimum dwoma otworami o wysokości minimum 6 cm. Długość typowa, dla rozm. 7.5 wynosi 302 mm. Opakowanie 50 par. Rozmiary 5,5-9,0.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</w:t>
      </w:r>
      <w:r w:rsidR="00C03615">
        <w:rPr>
          <w:sz w:val="22"/>
        </w:rPr>
        <w:t xml:space="preserve"> </w:t>
      </w:r>
      <w:r>
        <w:rPr>
          <w:sz w:val="22"/>
        </w:rPr>
        <w:t xml:space="preserve">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3, pyt. 2 </w:t>
      </w:r>
      <w:r w:rsidRPr="0048679C">
        <w:rPr>
          <w:sz w:val="22"/>
          <w:lang w:eastAsia="pl-PL"/>
        </w:rPr>
        <w:t xml:space="preserve">Prosimy Zamawiającego o dopuszczenie </w:t>
      </w:r>
      <w:r w:rsidRPr="0048679C">
        <w:rPr>
          <w:sz w:val="22"/>
        </w:rPr>
        <w:t>rękawic chirurgicznych o charakterystyce: rękawice chirurgiczne, lateksowe bezpudrowe z wewnętrzną warstwą polimerową o strukturze sieci, powierzchnia zewnętrzna mikroteksturowana, AQL max. 1,0, sterylizowane radiacyjnie, anatomiczne, średni poziom protein ≤ 10 ug/g rękawicy (badania niezależne), mankiet rolowany, opakowanie zewnętrzne hermetyczne foliowe z wycięciem w listku ułatwiającym otwieranie, długość min. 260-280 mm dopasowana do rozmiaru, badania na przenikalność dla wirusów zgodnie z ASTM F 1671, badania na przenikalność substancji chemicznych zgodnie z EN-374-3 (dokument z wynikami badań dla min. 7 substancji na co najmniej 1 poziomie ochrony wydany przez jednostkę notyfikowaną), Certyfikat CE jednostki notyfikowanej dla środka ochrony osobistej kategorii III. Produkowane zgodnie z normą ISO 13485, ISO 9001, ISO 14001 i OHSAS 18001 potwierdzone certyfikatami jednostki notyfikowanej. Długość typowa, dla rozm. 7.5 wynosi 301 mm Opakowanie 50 par. Rozmiary 5,5-9,0.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lastRenderedPageBreak/>
        <w:t>Poz. 3, pyt. 3 Prosimy Zamawiającego o dopuszczenie rękawic chirurgicznych o charakterystyce: Rękawice chirurgiczne, jasnobrązowe lateksowe bezpudrowe z strukturą syntetycznych polimerowych powłok wewnętrznych, zewnątrz antypoślizgowe, grubość: na palcu 0,23 mm, na dłoni: 0,14mm, AQL po zapakowaniu 0,65, sterylizowane radiacyjnie, anatomiczne, średni poziom protein 36ug/g rękawicy, długość min. 290 mm, mankiet rolowany z taśmą adhezyjną, opakowanie zewnętrzne hermetyczne foliowe podciśnieniowe z dodatkowymi tłoczeniami w listkach ułatwiającymi otwieranie. Certyfikat CE jednostki notyfikowanej dla środka ochrony osobistej kategorii III. Kod EAN na opakowaniu jednostkowym i dyspenserze. Opakowanie 50par. Rozmiary 5,5-9,0. Wytrzymałość na rozdarcie przed starzeniem: 17,5N.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3, pyt. 4 Prosimy Zamawiającego o dopuszczenie rękawic chirurgicznych o charakterystyce: rękawice chirurgiczne, Półsyntetyczne: lateksowo-nitrylowe, trójwarstwowe, warstwa wew. 100% nitryl, bezpudrowe, wewnątrz silikonowane, pokryte przeciwdronbnoustrojowym CPC, grubość: na palcu: 0,25mm, na dłoni: 0,20mm, na mankiecie: 0,19mm AQL po zapakowaniu 0,65, sterylizowane radiacyjnie, anatomiczne, poziom protein &lt; 50 ug/g rękawicy, mankiet rolowany z widocznymi podłużnymi i poprzecznymi wzmocnieniami, opakowanie zewnętrzne hermetyczne foliowe podciśnieniowe z dodatkowymi tłoczeniami w listkach ułatwiającymi otwieranie, badania na przenikalność cytostatyków zgodnie z ASTM D 6978-05. Certyfikat CE jednostki notyfikowanej dla środka ochrony osobistej kategorii III. Długość typowa, dla rozm. 7.0-9.0 wynosi 295 mm,  Opakowanie 50par. Rozmiary 5,5-9,0. Wytrzymałość na rozdarcie przed starzeniem: 20N.</w:t>
      </w:r>
    </w:p>
    <w:p w:rsidR="007D6449" w:rsidRPr="0048679C" w:rsidRDefault="007D6449" w:rsidP="007D6449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4, pyt. 1 Prosimy Zamawiającego o dopuszczenie </w:t>
      </w:r>
      <w:r w:rsidRPr="0048679C">
        <w:rPr>
          <w:sz w:val="22"/>
        </w:rPr>
        <w:t>rękawic chirurgicznych o charakterystyce: rękawice chirurgiczne lateksowe bezpudrowe z wewnętrzną warstwą polimerową powierzchnia zewnętrzna chwytna co najmniej mikroteksturowana, AQL max. 0,65, sterylizowane radiacyjnie, poziom protein &lt; 10 ug/g rękawicy, mankiet rolowany, długość min. 280 mm, siła zrywania min. 15 N, grubość: na palcu: 0,22mm, na dłoni: 0,19mm, na mankiecie: 0,16mm. Mankiet rolowany. Opakowanie zewnętrzne hermetyczne foliowe podciśnieniowe z teksturowaniem listka, Certyfikat CE jednostki notyfikowanej dla środka ochrony osobistej kategorii III. Produkowane zgodnie z normą ISO 13485, ISO 9001 i ISO 14001 potwierdzone certyfikatami jednostki notyfikowanej. Kod EAN na opakowaniu jednostkowym i dyspenserze. Opakowanie zbiorcze z minimum dwoma otworami o wysokości minimum 6 cm. Długość typowa, dla rozm. 7.5 wynosi 302 mm. Opakowanie 50 par. Rozmiary 5,5-9,0.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</w:t>
      </w:r>
      <w:r w:rsidR="00C03615">
        <w:rPr>
          <w:sz w:val="22"/>
        </w:rPr>
        <w:t xml:space="preserve"> </w:t>
      </w:r>
      <w:r>
        <w:rPr>
          <w:sz w:val="22"/>
        </w:rPr>
        <w:t xml:space="preserve">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4, pyt. 2 </w:t>
      </w:r>
      <w:r w:rsidRPr="0048679C">
        <w:rPr>
          <w:sz w:val="22"/>
          <w:lang w:eastAsia="pl-PL"/>
        </w:rPr>
        <w:t xml:space="preserve">Prosimy Zamawiającego o dopuszczenie </w:t>
      </w:r>
      <w:r w:rsidRPr="0048679C">
        <w:rPr>
          <w:sz w:val="22"/>
        </w:rPr>
        <w:t>rękawic chirurgicznych o charakterystyce: rękawice chirurgiczne, lateksowe bezpudrowe z wewnętrzną warstwą polimerową o strukturze sieci, powierzchnia zewnętrzna mikroteksturowana, AQL max. 1,0, sterylizowane radiacyjnie, anatomiczne, średni poziom protein ≤ 10 ug/g rękawicy (badania niezależne), mankiet rolowany, opakowanie zewnętrzne hermetyczne foliowe z wycięciem w listku ułatwiającym otwieranie, długość min. 260-280 mm dopasowana do rozmiaru, badania na przenikalność dla wirusów zgodnie z ASTM F 1671, badania na przenikalność substancji chemicznych zgodnie z EN-374-3 (dokument z wynikami badań dla min. 7 substancji na co najmniej 1 poziomie ochrony wydany przez jednostkę notyfikowaną), Certyfikat CE jednostki notyfikowanej dla środka ochrony osobistej kategorii III. Produkowane zgodnie z normą ISO 13485, ISO 9001, ISO 14001 i OHSAS 18001 potwierdzone certyfikatami jednostki notyfikowanej. Długość typowa, dla rozm. 7.5 wynosi 301 mm Opakowanie 50 par. Rozmiary 5,5-9,0.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4, pyt. 3 Prosimy Zamawiającego o dopuszczenie rękawic chirurgicznych o charakterystyce: Rękawice chirurgiczne, jasnobrązowe lateksowe bezpudrowe z strukturą syntetycznych polimerowych powłok wewnętrznych, zewnątrz antypoślizgowe, grubość: na palcu 0,23 mm, na dłoni: 0,14mm, AQL po zapakowaniu 0,65, sterylizowane radiacyjnie, anatomiczne, średni poziom protein 36ug/g rękawicy, długość min. 290 mm, mankiet rolowany z taśmą adhezyjną, opakowanie zewnętrzne hermetyczne foliowe podciśnieniowe z dodatkowymi tłoczeniami w listkach ułatwiającymi otwieranie. Certyfikat CE jednostki notyfikowanej dla środka ochrony osobistej kategorii III. Kod EAN na opakowaniu jednostkowym i dyspenserze. Opakowanie 50par. Rozmiary 5,5-9,0. Wytrzymałość na rozdarcie przed starzeniem: 17,5N.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4, pyt. 4 Prosimy Zamawiającego o dopuszczenie rękawic chirurgicznych o charakterystyce: rękawice chirurgiczne, Półsyntetyczne: lateksowo-nitrylowe, trójwarstwowe, warstwa wew. 100% nitryl, bezpudrowe, </w:t>
      </w:r>
      <w:r w:rsidRPr="0048679C">
        <w:rPr>
          <w:sz w:val="22"/>
        </w:rPr>
        <w:lastRenderedPageBreak/>
        <w:t>wewnątrz silikonowane, pokryte przeciwdronbnoustrojowym CPC, grubość: na palcu: 0,25mm, na dłoni: 0,20mm, na mankiecie: 0,19mm, AQL po zapakowaniu 0,65, sterylizowane radiacyjnie, anatomiczne, poziom protein &lt; 50 ug/g rękawicy, mankiet rolowany z widocznymi podłużnymi i poprzecznymi wzmocnieniami, opakowanie zewnętrzne hermetyczne foliowe podciśnieniowe z dodatkowymi tłoczeniami w listkach ułatwiającymi otwieranie, badania na przenikalność cytostatyków zgodnie z ASTM D 6978-05 (raport z wynikami badań). Certyfikat CE jednostki notyfikowanej dla środka ochrony osobistej kategorii III. Długość typowa, dla rozm. 7.0-.9.0 wynosi 295 mm,  Opakowanie 50par. Rozmiary 5,5-9,0. Wytrzymałość na rozdarcie przed starzeniem: 20N.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5, pyt. 1 Prosimy Zamawiającego o dopuszczenie rękawic chirurgicznych o charakterystyce: Rękawice chirurgiczne, lateksowe bezpudrowe z wewnętrzną warstwą polimerową o strukturze sieci, powierzchnia zewnętrzna mikroteksturowana, grubość na palcu 0,27 mm, AQL max. 0,65, sterylizowane radiacyjnie, anatomiczne z poszerzoną częścią grzbietową dłoni, średni poziom protein &lt; 10 ug/g rękawicy (badania niezależne, nie starsze niż 2013 r.) mankiet rolowany, opakowanie zewnętrzne hermetyczne foliowe z wycięciem w listku ułatwiającym otwieranie, długość min. 270-285 mm dopasowana do rozmiaru, badania na przenikalność dla wirusów zgodnie z ASTM F 1671, badania na przenikalność min. 18 substancji chemicznych zgodnie z EN-374-3 (raport z wynikami badań), badania na przenikalność min. 25 cytostatyków (raporty z wynikami badań). (Możliwość zaoferowania standardowych i o podwyższonej chwytności w zależności od potrzeb użytkownika.) Certyfikat CE jednostki notyfikowanej dla środka ochrony osobistej kategorii III. Produkowane zgodnie z normą ISO 13485, ISO 9001, ISO 14001 i OHSAS 18001 potwierdzone certyfikatami jednostki notyfikowanej. Opakowanie 50 par. Rozmiary 5,5-9,0.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BE7D5B" w:rsidRPr="0048679C" w:rsidRDefault="00BE7D5B" w:rsidP="00BE7D5B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5, pyt. 2 Prosimy Zamawiającego o dopuszczenie rękawic chirurgicznych o charakterystyce: rękawice chirurgiczne, ciemnozielone lateksowe bezpudrowe z strukturą syntetycznych polimerowych powłok wewnętrznych oraz z warstwą regenerująco-nawilżającą z zliofilizowanego aloesu naturalnego, zewnątrz wyrównana, grubość: na palcu: 0,20mm, na dłoni: 0,13mm. AQL po zapakowaniu 0,65, sterylizowane radiacyjnie, anatomiczne, poziom protein max 11ug/g rękawicy, długość min. 290 mm, mankiet rolowany z taśmą adhezyjną, opakowanie zewnętrzne hermetyczne foliowe podciśnieniowe z dodatkowymi tłoczeniami w listkach ułatwiającymi otwieranie. Certyfikat CE jednostki notyfikowanej dla środka ochrony osobistej kategorii III. Kod EAN na opakowaniu jednostkowym i dyspenserze. Długość typowa, dla rozm. 7.0-.9.0 wynosi 291 mm. Opakowanie 50par. Rozmiary 5,5-9,0. Wytrzymałość na rozdarcie przed starzeniem: 17,9N.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5, pyt. 3 Prosimy Zamawiającego o dopuszczenie </w:t>
      </w:r>
      <w:r w:rsidRPr="0048679C">
        <w:rPr>
          <w:sz w:val="22"/>
        </w:rPr>
        <w:t>rękawic chirurgicznych o charakterystyce: rękawice chirurgiczne lateksowe bezpudrowe z wewnętrzną warstwą polimerową powierzchnia zewnętrzna chwytna co najmniej mikroteksturowana, AQL max. 0,65, sterylizowane radiacyjnie, poziom protein &lt; 10 ug/g rękawicy, mankiet rolowany, długość min. 280 mm, siła zrywania min. 15 N, grubość: na palcu: 0,22mm, na dłoni: 0,19mm, na mankiecie: 0,16mm. Mankiet rolowany. Opakowanie zewnętrzne hermetyczne foliowe podciśnieniowe z teksturowaniem listka, Certyfikat CE jednostki notyfikowanej dla środka ochrony osobistej kategorii III. Produkowane zgodnie z normą ISO 13485, ISO 9001 i ISO 14001 potwierdzone certyfikatami jednostki notyfikowanej. Kod EAN na opakowaniu jednostkowym i dyspenserze. Opakowanie zbiorcze z minimum dwoma otworami o wysokości minimum 6 cm. Długość typowa, dla rozm. 7.5 wynosi 302 mm. Opakowanie 50 par. Rozmiary 5,5-9,0.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5, pyt. 4 </w:t>
      </w:r>
      <w:r w:rsidRPr="0048679C">
        <w:rPr>
          <w:sz w:val="22"/>
          <w:lang w:eastAsia="pl-PL"/>
        </w:rPr>
        <w:t xml:space="preserve">Prosimy Zamawiającego o dopuszczenie </w:t>
      </w:r>
      <w:r w:rsidRPr="0048679C">
        <w:rPr>
          <w:sz w:val="22"/>
        </w:rPr>
        <w:t>rękawic chirurgicznych o charakterystyce: rękawice chirurgiczne, lateksowe bezpudrowe z wewnętrzną warstwą polimerową o strukturze sieci, powierzchnia zewnętrzna mikroteksturowana, AQL max. 1,0, sterylizowane radiacyjnie, anatomiczne, średni poziom protein ≤ 10 ug/g rękawicy (badania niezależne, nie starsze niż 2013 r.), mankiet rolowany, opakowanie zewnętrzne hermetyczne foliowe z wycięciem w listku ułatwiającym otwieranie, długość min. 260-280 mm dopasowana do rozmiaru, badania na przenikalność dla wirusów zgodnie z ASTM F 1671, badania na przenikalność substancji chemicznych zgodnie z EN-374-3 (dokument z wynikami badań dla min. 7 substancji na co najmniej 1 poziomie ochrony wydany przez jednostkę notyfikowaną), Certyfikat CE jednostki notyfikowanej dla środka ochrony osobistej kategorii III. Produkowane zgodnie z normą ISO 13485, ISO 9001, ISO 14001 i OHSAS 18001 potwierdzone certyfikatami jednostki notyfikowanej. Długość typowa, dla rozm. 7.5 wynosi 301 mm Opakowanie 50 par. Rozmiary 5,5-9,0.</w:t>
      </w:r>
    </w:p>
    <w:p w:rsidR="0048679C" w:rsidRDefault="0048679C" w:rsidP="0048679C">
      <w:pPr>
        <w:pStyle w:val="Bezodstpw"/>
        <w:rPr>
          <w:sz w:val="22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lastRenderedPageBreak/>
        <w:t>Zamawiający nie dopuszcza.</w:t>
      </w:r>
    </w:p>
    <w:p w:rsidR="00C03615" w:rsidRDefault="00C03615" w:rsidP="0048679C">
      <w:pPr>
        <w:pStyle w:val="Bezodstpw"/>
        <w:rPr>
          <w:sz w:val="22"/>
        </w:rPr>
      </w:pPr>
    </w:p>
    <w:p w:rsidR="00C03615" w:rsidRPr="0048679C" w:rsidRDefault="00C03615" w:rsidP="0048679C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  <w:lang w:eastAsia="pl-PL"/>
        </w:rPr>
        <w:t xml:space="preserve">Poz. 6, pyt. 1 Prosimy Zamawiającego o dopuszczenie </w:t>
      </w:r>
      <w:r w:rsidRPr="0048679C">
        <w:rPr>
          <w:sz w:val="22"/>
        </w:rPr>
        <w:t>rękawic chirurgicznych o charakterystyce: rękawice chirurgiczne lateksowe bezpudrowe z wewnętrzną warstwą polimerową powierzchnia zewnętrzna chwytna co najmniej mikroteksturowana, AQL max. 0,65, sterylizowane radiacyjnie, poziom protein &lt; 10 ug/g rękawicy, mankiet rolowany, długość min. 280 mm, siła zrywania min. 15 N, grubość: na palcu: 0,22mm, na dłoni: 0,19mm, na mankiecie: 0,16mm. Mankiet rolowany. Opakowanie zewnętrzne hermetyczne foliowe podciśnieniowe z teksturowaniem listka, Certyfikat CE jednostki notyfikowanej dla środka ochrony osobistej kategorii III. Produkowane zgodnie z normą ISO 13485, ISO 9001 i ISO 14001 potwierdzone certyfikatami jednostki notyfikowanej. Kod EAN na opakowaniu jednostkowym i dyspenserze. Opakowanie zbiorcze z minimum dwoma otworami o wysokości minimum 6 cm. Długość typowa, dla rozm. 7.5 wynosi 302 mm. Opakowanie 50 par. Rozmiary 5,5-9,0.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6, pyt. 2 </w:t>
      </w:r>
      <w:r w:rsidRPr="0048679C">
        <w:rPr>
          <w:sz w:val="22"/>
          <w:lang w:eastAsia="pl-PL"/>
        </w:rPr>
        <w:t xml:space="preserve">Prosimy Zamawiającego o dopuszczenie </w:t>
      </w:r>
      <w:r w:rsidRPr="0048679C">
        <w:rPr>
          <w:sz w:val="22"/>
        </w:rPr>
        <w:t>rękawic chirurgicznych o charakterystyce: rękawice chirurgiczne, lateksowe bezpudrowe z wewnętrzną warstwą polimerową o strukturze sieci, powierzchnia zewnętrzna mikroteksturowana, AQL max. 1,0, sterylizowane radiacyjnie, anatomiczne, średni poziom protein ≤ 10 ug/g rękawicy (badania niezależne), mankiet rolowany, opakowanie zewnętrzne hermetyczne foliowe z wycięciem w listku ułatwiającym otwieranie, długość min. 260-280 mm dopasowana do rozmiaru, badania na przenikalność dla wirusów zgodnie z ASTM F 1671, badania na przenikalność substancji chemicznych zgodnie z EN-374-3 (dokument z wynikami badań dla min. 7 substancji na co najmniej 1 poziomie ochrony wydany przez jednostkę notyfikowaną), Certyfikat CE jednostki notyfikowanej dla środka ochrony osobistej kategorii III. Produkowane zgodnie z normą ISO 13485, ISO 9001, ISO 14001 i OHSAS 18001 potwierdzone certyfikatami jednostki notyfikowanej. Długość typowa, dla rozm. 7.5 wynosi 301 mm Opakowanie 50 par. Rozmiary 5,5-9,0.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6, pyt. 3 Prosimy Zamawiającego o dopuszczenie rękawic chirurgicznych o charakterystyce: Rękawice chirurgiczne, jasnobrązowe lateksowe bezpudrowe z strukturą syntetycznych polimerowych powłok wewnętrznych, zewnątrz antypoślizgowe, grubość: na palcu 0,23 mm, na dłoni: 0,14mm, AQL po zapakowaniu 0,65, sterylizowane radiacyjnie, anatomiczne, średni poziom protein 36ug/g rękawicy, długość min. 290 mm, mankiet rolowany z taśmą adhezyjną, opakowanie zewnętrzne hermetyczne foliowe podciśnieniowe z dodatkowymi tłoczeniami w listkach ułatwiającymi otwieranie. Certyfikat CE jednostki notyfikowanej dla środka ochrony osobistej kategorii III. Kod EAN na opakowaniu jednostkowym i dyspenserze. Opakowanie 50par. Rozmiary 5,5-9,0. Wytrzymałość na rozdarcie przed starzeniem: 17,5N.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6, pyt. 4 Prosimy Zamawiającego o dopuszczenie rękawic chirurgicznych o charakterystyce: rękawice chirurgiczne, Półsyntetyczne: lateksowo-nitrylowe, trójwarstwowe, warstwa wew. 100% nitryl, bezpudrowe, wewnątrz silikonowane, pokryte przeciwdronbnoustrojowym CPC, grubość: na palcu: 0,25mm, na dłoni: 0,20mm, na mankiecie: 0,19mm, AQL po zapakowaniu 0,65, sterylizowane radiacyjnie, anatomiczne, poziom protein &lt; 50 ug/g rękawicy, mankiet rolowany z widocznymi podłużnymi i poprzecznymi wzmocnieniami, opakowanie zewnętrzne hermetyczne foliowe podciśnieniowe z dodatkowymi tłoczeniami w listkach ułatwiającymi otwieranie, badania na przenikalność cytostatyków zgodnie z ASTM D 6978-05 (raport z wynikami badań). Certyfikat CE jednostki notyfikowanej dla środka ochrony osobistej kategorii III. Długość typowa, dla rozm. 7.0-9.0 wynosi 295 mm,  Opakowanie 50par. Rozmiary 5,5-9,0. Wytrzymałość na rozdarcie przed starzeniem: 20N.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C03615" w:rsidRDefault="007D6449" w:rsidP="007D6449">
      <w:pPr>
        <w:pStyle w:val="Bezodstpw"/>
        <w:rPr>
          <w:b/>
          <w:sz w:val="22"/>
        </w:rPr>
      </w:pPr>
      <w:r w:rsidRPr="00C03615">
        <w:rPr>
          <w:b/>
          <w:sz w:val="22"/>
        </w:rPr>
        <w:t>Pakiet nr 2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1 pyt. 1 Prosimy Zamawiającego o dopuszczenie rękawic winylowych o charakterystyce: rękawice diagnostyczne, winylowe, bezpudrowe, powierzchnia gładka, długość rękawicy min. 240 mm, grubość na palcu min. 0,06 mm, bez protein lateksu, posiadające AQL 1,5AQL 1,5 (fabrycznie naniesiona informacja na opakowaniu)</w:t>
      </w:r>
      <w:r w:rsidRPr="0048679C">
        <w:rPr>
          <w:b/>
          <w:bCs/>
          <w:sz w:val="22"/>
        </w:rPr>
        <w:t xml:space="preserve">, </w:t>
      </w:r>
      <w:r w:rsidRPr="0048679C">
        <w:rPr>
          <w:sz w:val="22"/>
        </w:rPr>
        <w:t xml:space="preserve">oznakowane jako wyrób medyczny Klasy I i środek ochrony indywidualnej Kategorii I z adekwatnym oznakowaniem na opakowaniu. Badania na przenikalność substancji chemicznych zgodnie z EN 374-3, badania na wirusy zgodnie z ASTM F 1671. Bez zawartości DEHP (DOP) – fabrycznie oznakowane na </w:t>
      </w:r>
      <w:r w:rsidRPr="0048679C">
        <w:rPr>
          <w:sz w:val="22"/>
        </w:rPr>
        <w:lastRenderedPageBreak/>
        <w:t>opakowaniu. Rozmiary S-XL, oznaczone minimum na 5- ciu ściankach dyspensera kolorystycznie w zależności od rozmiaru, pakowane 100 sztuk.</w:t>
      </w:r>
    </w:p>
    <w:p w:rsidR="0048679C" w:rsidRDefault="0048679C" w:rsidP="0048679C">
      <w:pPr>
        <w:pStyle w:val="Bezodstpw"/>
        <w:rPr>
          <w:sz w:val="22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C03615" w:rsidRPr="0048679C" w:rsidRDefault="00C03615" w:rsidP="0048679C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2 pyt. 1 Prosimy Zamawiającego o dopuszczenie rękawic nitrylowych o charakterystyce: niesterylne, jednorazowe rękawice diagnostyczno-ochronne, bezpudrowe, nitrylowe. Powierzchnia wewnętrzna i zewnętrzna - polimer butadienowy, wewnętrzna chlorowana. Kształt uniwersalny pasujący na prawą i lewą dłoń. Równomiernie rolowany brzeg mankietu. Delikatnie teksturowane z dodatkową teksturą na końcach palców. Długość: 245mm. Grubość na palcach min. 0,08 mm, na dłoni min. 0,05 mm, na mankiecie min. 0,045. Odporne na uszkodzenia mechaniczne, AQL = 1.0, siła zrywania po starzeniu zgodnie z EN 455-2 &gt; 6,0N. Zgodność normą EN 455 potwierdzona przez europejską jednostkę notyfikowaną. Dające się łatwo i pojedynczo wyciągać z opakowania. Otwór dozujący zabezpieczony dodatkową folią chroniącą zawartość przed kontaminacją. Zarejestrowane jako wyrób medyczny w klasie I oraz środek ochrony osobistej w kategorii III. Odporne na penetrację substancji chemicznych (min. 15 substancji na poziomie co najmniej 4), odporne na penetrację alkoholi (etanol 20% - poziom 6, izopropanol 70% - poziom 6). Typ B wg EN ISO 374-1. Odporne na penetrację wirusów zgodnie z ASTM F 1671, przebadane na penetrację cytostatyków zgodnie z ASTM D 6978 (min. 14 leków). Produkowane w zakładach z wdrożonymi systemami zarządzania jakością ISO 13485, ISO 14000, OHSAS. Przydatne do kontaktu z żywnością zgodnie z REG. 1935/2004 i zaleceniem XXI BfG . Rozmiary XS-XL, pakowane po 200 szt. (XL 180 szt.). 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color w:val="000000"/>
          <w:sz w:val="22"/>
        </w:rPr>
      </w:pPr>
      <w:r w:rsidRPr="0048679C">
        <w:rPr>
          <w:sz w:val="22"/>
        </w:rPr>
        <w:t xml:space="preserve">Poz. 2 pyt. 2 Prosimy Zamawiającego o dopuszczenie rękawic nitrylowych o charakterystyce: rękawice </w:t>
      </w:r>
      <w:r w:rsidRPr="0048679C">
        <w:rPr>
          <w:color w:val="000000"/>
          <w:sz w:val="22"/>
        </w:rPr>
        <w:t>diagnostyczne nitrylowe bez zawartości chloru i akceleratorów, zielone, grubość na palcach min. 0,1 +/-0,01 mm, mikroteksturowane z dodatkową teksturą na palcach, z wewnętrzną powłoką na opakowaniu. AQL 1,5. Zgodność z normą EN 455, EN 374- 1,2,4,5, ISO 16523-1, EN 420 z oznaczeniem na opakowaniu. Oznakowane jako wyrób medyczny Klasy I i środek ochrony indywidualnej Kategorii III z adekwatnym oznakowaniem na opakowaniu. Odporne na przenikanie substancji chemicznych zgodnie z normą EN 374-3 – 3 lub ISO 16523-1, badania na przenikalność wirusów zgodnie z normą ASTM F 1671. Fabryczne oznakowanie dopuszczenia do kontaktu z żywnością. Otwór dozujący opakowania wyposażony w folię zabezpieczającą przed kontaminacją ze środowiska. Produkowane zgodnie z normą ISO 13485, ISO 9001, ISO 14001 i OHSAS 18001 potwierdzone certyfikatami jednostki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Default="00C03615" w:rsidP="00C03615">
      <w:pPr>
        <w:pStyle w:val="Bezodstpw"/>
        <w:rPr>
          <w:sz w:val="22"/>
        </w:rPr>
      </w:pPr>
      <w:r>
        <w:rPr>
          <w:sz w:val="22"/>
        </w:rPr>
        <w:t>Zamawiający dopuszcza.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color w:val="000000"/>
          <w:sz w:val="22"/>
        </w:rPr>
      </w:pPr>
      <w:r w:rsidRPr="0048679C">
        <w:rPr>
          <w:sz w:val="22"/>
        </w:rPr>
        <w:t>Poz. 2 pyt. 3 Prosimy Zamawiającego o dopuszczenie rękawic nitrylowych o charakterystyce:</w:t>
      </w:r>
      <w:r w:rsidRPr="0048679C">
        <w:rPr>
          <w:color w:val="000000"/>
          <w:sz w:val="22"/>
        </w:rPr>
        <w:t xml:space="preserve"> niejałowe jednorazowe rękawice diagnostyczne, nitrylowe, bezpudrowe z wewnętrzną warstwą łagodząco - nawilżająco – natłuszczającą z koloidalnego roztworu mączki owsianej, jasno zielone. Kształt uniwersalny pasujący na prawą i lewą dłoń. Mankiet równomiernie rolowany. Powierzchnia teksturowana na końcach palców. Grubość palec: min. 0,10 mm; dłoń: 0,10 mm; mankiet: 0,09 mm, AQL = 1.0, wytrzymałość na zrywanie przed i po starzeniu &gt; 6N. Opakowanie podawczy zabezpieczony folią o właściwościach antybakteryjnych. Opakowanie 250 szt. (XL 230szt.) Wyrób medyczny klasy I oraz środek ochrony osobistej kat. III.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 dopuszcza.</w:t>
      </w:r>
    </w:p>
    <w:p w:rsidR="007D6449" w:rsidRPr="0048679C" w:rsidRDefault="007D6449" w:rsidP="007D6449">
      <w:pPr>
        <w:pStyle w:val="Bezodstpw"/>
        <w:rPr>
          <w:color w:val="000000"/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2 pyt. 4 Prosimy Zamawiającego o dopuszczenie rękawic nitrylowych o charakterystyce: niesterylne, jednorazowe rękawice diagnostyczno-ochronne, bezpudrowe, nitrylowe. Powierzchnia wewnętrzna i zewnętrzna - polimer butadienowy, wewnętrzna chlorowana. Kształt uniwersalny pasujący na prawą i lewą dłoń. Równomiernie rolowany brzeg mankietu. Delikatnie teksturowane z dodatkową teksturą na końcach palców. Grubość: na palcach min. 0,08 mm, na dłoni min. 0,06 mm, na mankiecie 0,05mm. Odporne na uszkodzenia mechaniczne, AQL = 1.0, siła zrywania zgodnie z EN 455-2 &gt; 6,0N.  Zgodność normą EN 455 potwierdzona przez europejską jednostkę notyfikowaną. Dające się łatwo i pojedynczo wyciągać z opakowania. Otwór dozujący zabezpieczony dodatkową folią chroniącą zawartość przed kontaminacją. Zarejestrowane jako wyrób medyczny w klasie I oraz środek ochrony osobistej w kategorii III. Odporne na penetrację substancji chemicznych (min. 15 substancji na poziomie co najmniej 4), odporne na penetrację alkoholi (etananol 20% - poziom 6, izopropanol 70% - poziom 6). Typ B wg EN ISO 374-1. Odporne na penetrację wirusów zgodnie z ASTM F 1671, przebadane na penetrację cytostatyków zgodnie z ASTM D 6978 (min. 14 leków). Produkowane w zakładach z wdrożonymi systemami zarządzania jakością ISO 9001, ISO 13485, ISO 14000, OHSAS. Przydatne do kontaktu z żywnością zgodnie z REG. 1935/2004. Rozmiary XS-XL, pakowane po 200 szt. </w:t>
      </w:r>
    </w:p>
    <w:p w:rsidR="0048679C" w:rsidRDefault="0048679C" w:rsidP="0048679C">
      <w:pPr>
        <w:pStyle w:val="Bezodstpw"/>
        <w:rPr>
          <w:sz w:val="22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lastRenderedPageBreak/>
        <w:t>Zamawiający  dopuszcza.</w:t>
      </w:r>
    </w:p>
    <w:p w:rsidR="00C03615" w:rsidRPr="0048679C" w:rsidRDefault="00C03615" w:rsidP="0048679C">
      <w:pPr>
        <w:pStyle w:val="Bezodstpw"/>
        <w:rPr>
          <w:sz w:val="22"/>
          <w:lang w:eastAsia="pl-PL"/>
        </w:rPr>
      </w:pP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3 pyt. 1 Prosimy Zamawiającego o dopuszczenie rękawic nitrylowych o charakterystyce: niesterylne, jednorazowe rękawice diagnostyczno-ochronne, bezpudrowe, nitrylowe. Powierzchnia wewnętrzna i zewnętrzna - polimer butadienowy, wewnętrzna chlorowana. Kształt uniwersalny pasujący na prawą i lewą dłoń. Równomiernie rolowany brzeg mankietu. Delikatnie teksturowane z dodatkową teksturą na końcach palców. Długość: 240mm. Grubość: na palcach min. 0,09 mm, na dłoni min. 0,07 mm. Odporne na uszkodzenia mechaniczne, AQL = 1.0, siła zrywania zgodnie z EN 455-2 &gt; 6,0N.  Zgodność normą EN 455 potwierdzona przez europejską jednostkę notyfikowaną. Dające się łatwo i pojedynczo wyciągać z opakowania. Otwór dozujący zabezpieczony dodatkową folią chroniącą zawartość przed kontaminacją. Zarejestrowane jako wyrób medyczny w klasie I oraz środek ochrony osobistej w kategorii III. Odporne na penetrację substancji chemicznych (min. 15 substancji na poziomie co najmniej 4), odporne na penetrację alkoholi (etanol 20% - poziom 6, izopropanol 70% - poziom 6). Typ B wg EN ISO 374-1. Odporne na penetrację wirusów zgodnie z ASTM F 1671, przebadane na penetrację cytostatyków zgodnie z ASTM D 6978 (min. 14 leków). Produkowane w zakładach z wdrożonymi systemami zarządzania jakością ISO 9001, ISO 13485, ISO 14000, OHSAS. Przydatne do kontaktu z żywnością zgodnie z REG. 1935/2004. Rozmiary XS-XL, pakowane po 100 szt. 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3 pyt. 2 Prosimy Zamawiającego o dopuszczenie rękawic nitrylowych o charakterystyce: niesterylne, jednorazowe rękawice diagnostyczno-ochronne, bezpudrowe, nitrylowe. Powierzchnia wewnętrzna i zewnętrzna - polimer butadienowy, wewnętrzna chlorowana. Kształt uniwersalny pasujący na prawą i lewą dłoń. Równomiernie rolowany brzeg mankietu. Delikatnie teksturowane z dodatkową teksturą na końcach palców. Długość: 245mm.  Grubość na palcach min. 0,08 mm, na dłoni min. 0,05 mm, na mankiecie min. 0,045. Odporne na uszkodzenia mechaniczne, AQL = 1.0, siła zrywania po starzeniu zgodnie z EN 455-2 &gt; 6,0N. Zgodność normą EN 455 potwierdzona przez europejską jednostkę notyfikowaną. Dające się łatwo i pojedynczo wyciągać z opakowania. Otwór dozujący zabezpieczony dodatkową folią chroniącą zawartość przed kontaminacją. Zarejestrowane jako wyrób medyczny w klasie I oraz środek ochrony osobistej w kategorii III. Odporne na penetrację substancji chemicznych (min. 15 substancji na poziomie co najmniej 4), odporne na penetrację alkoholi (etanol 20% - poziom 6, izopropanol 70% - poziom 6). Typ B wg EN ISO 374-1. Odporne na penetrację wirusów zgodnie z ASTM F 1671, przebadane na penetrację cytostatyków zgodnie z ASTM D 6978 (min. 14 leków). Produkowane w zakładach z wdrożonymi systemami zarządzania jakością ISO 13485, ISO 14000, OHSAS. Przydatne do kontaktu z żywnością zgodnie z REG. 1935/2004 i zaleceniem XXI BfG . Rozmiary XS-XL, pakowane po 100 szt. (XL 90 szt.). 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nie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>Poz. nr 4, pyt. 1 Prosimy Zamawiającego o dopuszczenie dyspensera do mocowania opakowania rękawic na ścianie z dwoma otworami montażowymi, o wymiarach: wys. 90mm (+/- 5mm), głębokość: 77mm (dla opakowania 100 sztuk) lub 94mm (dla opakowania 200sztuk), długość: 247-255mm.</w:t>
      </w:r>
    </w:p>
    <w:p w:rsidR="0005717B" w:rsidRPr="0048679C" w:rsidRDefault="0005717B" w:rsidP="0005717B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05717B" w:rsidRPr="0048679C" w:rsidRDefault="0005717B" w:rsidP="0005717B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05717B" w:rsidRDefault="0005717B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sz w:val="22"/>
        </w:rPr>
      </w:pPr>
      <w:r w:rsidRPr="0048679C">
        <w:rPr>
          <w:sz w:val="22"/>
        </w:rPr>
        <w:t xml:space="preserve">Poz. nr 5, pyt. 1 Prosimy Zamawiającego o dopuszczenie rękawic lateksowych o charakterystyce: Niesterylne, jednorazowe rękawice diagnostyczno-ochronne, bezpudrowe, lateksowe. Kształt uniwersalny pasujący na prawą i lewą dłoń. Równomiernie rolowany brzeg mankietu. Delikatnie teksturowane z dodatkową teksturą na końcach palców. Grubośc na palcach min. 0,11 mm, grubość na dłoni min. 0,09 mm. Odporne na uszkodzenia mechaniczne, AQL = 1.0, siła zrywania zgodnie z EN 455-2 &gt; 6,5N.  Dające się łatwo i pojedynczo wyciągać z opakowania. Dyspenser oraz otwór dozujący zabezpieczone dodatkową folią chroniącą zawartość przed kontaminacją. Zarejestrowane jako wyrób medyczny w klasie I oraz środek ochrony osobistej w kategorii III. Odporne na penetrację substancji chemicznych (min. 6 substancji na poziomie co najmniej 4). Typ B wg EN ISO 374-1. Odporne na penetrację wirusów zgodnie z ASTM F 1671. Przydatne do kontaktu z żywnością (produkowane z zakładzie z wdrożonym ISO 22000, zgodne z REG. 1935/2004). Rozmiary XS-XL, pakowane po 100 szt. </w:t>
      </w:r>
    </w:p>
    <w:p w:rsidR="0048679C" w:rsidRPr="0048679C" w:rsidRDefault="0048679C" w:rsidP="0048679C">
      <w:pPr>
        <w:pStyle w:val="Bezodstpw"/>
        <w:rPr>
          <w:sz w:val="22"/>
          <w:lang w:eastAsia="pl-PL"/>
        </w:rPr>
      </w:pPr>
      <w:r w:rsidRPr="0048679C">
        <w:rPr>
          <w:sz w:val="22"/>
        </w:rPr>
        <w:t>Wyjaśnienie</w:t>
      </w:r>
    </w:p>
    <w:p w:rsidR="00C03615" w:rsidRPr="0048679C" w:rsidRDefault="00C03615" w:rsidP="00C03615">
      <w:pPr>
        <w:pStyle w:val="Bezodstpw"/>
        <w:rPr>
          <w:sz w:val="22"/>
          <w:lang w:eastAsia="pl-PL"/>
        </w:rPr>
      </w:pPr>
      <w:r>
        <w:rPr>
          <w:sz w:val="22"/>
        </w:rPr>
        <w:t>Zamawiający dopuszcza.</w:t>
      </w:r>
    </w:p>
    <w:p w:rsidR="007D6449" w:rsidRPr="0048679C" w:rsidRDefault="007D6449" w:rsidP="007D6449">
      <w:pPr>
        <w:pStyle w:val="Bezodstpw"/>
        <w:rPr>
          <w:sz w:val="22"/>
        </w:rPr>
      </w:pPr>
    </w:p>
    <w:p w:rsidR="007D6449" w:rsidRPr="0048679C" w:rsidRDefault="007D6449" w:rsidP="007D6449">
      <w:pPr>
        <w:pStyle w:val="Bezodstpw"/>
        <w:rPr>
          <w:b/>
          <w:bCs/>
          <w:color w:val="000000"/>
          <w:sz w:val="22"/>
        </w:rPr>
      </w:pPr>
    </w:p>
    <w:p w:rsidR="007D6449" w:rsidRDefault="0064779C" w:rsidP="0064779C">
      <w:pPr>
        <w:pStyle w:val="Bezodstpw"/>
        <w:ind w:left="7788"/>
        <w:rPr>
          <w:sz w:val="22"/>
        </w:rPr>
      </w:pPr>
      <w:r>
        <w:rPr>
          <w:sz w:val="22"/>
        </w:rPr>
        <w:t xml:space="preserve">     </w:t>
      </w:r>
      <w:bookmarkStart w:id="0" w:name="_GoBack"/>
      <w:bookmarkEnd w:id="0"/>
      <w:r>
        <w:rPr>
          <w:sz w:val="22"/>
        </w:rPr>
        <w:t>Prezes Zarządu</w:t>
      </w:r>
    </w:p>
    <w:p w:rsidR="0064779C" w:rsidRPr="0048679C" w:rsidRDefault="0064779C" w:rsidP="0064779C">
      <w:pPr>
        <w:pStyle w:val="Bezodstpw"/>
        <w:ind w:left="7788"/>
        <w:rPr>
          <w:sz w:val="22"/>
        </w:rPr>
      </w:pPr>
      <w:r>
        <w:rPr>
          <w:sz w:val="22"/>
        </w:rPr>
        <w:t>/-/Jolanta Dankiewicz</w:t>
      </w:r>
    </w:p>
    <w:p w:rsidR="007D6449" w:rsidRPr="0048679C" w:rsidRDefault="007D6449" w:rsidP="002E01C3">
      <w:pPr>
        <w:jc w:val="both"/>
        <w:rPr>
          <w:rFonts w:ascii="Times New Roman" w:hAnsi="Times New Roman" w:cs="Times New Roman"/>
          <w:color w:val="000000"/>
        </w:rPr>
      </w:pPr>
    </w:p>
    <w:sectPr w:rsidR="007D6449" w:rsidRPr="0048679C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12" w:rsidRDefault="00615712" w:rsidP="00143915">
      <w:pPr>
        <w:spacing w:after="0" w:line="240" w:lineRule="auto"/>
      </w:pPr>
      <w:r>
        <w:separator/>
      </w:r>
    </w:p>
  </w:endnote>
  <w:endnote w:type="continuationSeparator" w:id="0">
    <w:p w:rsidR="00615712" w:rsidRDefault="00615712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5C45CC" w:rsidRPr="005C45CC" w:rsidTr="00B62C79">
      <w:trPr>
        <w:jc w:val="center"/>
      </w:trPr>
      <w:tc>
        <w:tcPr>
          <w:tcW w:w="0" w:type="auto"/>
          <w:vAlign w:val="center"/>
        </w:tcPr>
        <w:p w:rsidR="005C45CC" w:rsidRPr="005C45CC" w:rsidRDefault="00C53A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="005C45CC"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5C45CC" w:rsidRPr="005C45CC" w:rsidRDefault="005C45CC" w:rsidP="00C53A75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A23E40">
            <w:rPr>
              <w:rFonts w:asciiTheme="majorHAnsi" w:hAnsiTheme="majorHAnsi"/>
              <w:sz w:val="16"/>
              <w:szCs w:val="16"/>
            </w:rPr>
            <w:t xml:space="preserve">24 430 </w:t>
          </w:r>
          <w:r w:rsidR="00BE32F7">
            <w:rPr>
              <w:rFonts w:asciiTheme="majorHAnsi" w:hAnsiTheme="majorHAnsi"/>
              <w:sz w:val="16"/>
              <w:szCs w:val="16"/>
            </w:rPr>
            <w:t>500,00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PLN</w:t>
          </w:r>
        </w:p>
      </w:tc>
    </w:tr>
  </w:tbl>
  <w:p w:rsidR="00222731" w:rsidRPr="005C45CC" w:rsidRDefault="00222731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12" w:rsidRDefault="00615712" w:rsidP="00143915">
      <w:pPr>
        <w:spacing w:after="0" w:line="240" w:lineRule="auto"/>
      </w:pPr>
      <w:r>
        <w:separator/>
      </w:r>
    </w:p>
  </w:footnote>
  <w:footnote w:type="continuationSeparator" w:id="0">
    <w:p w:rsidR="00615712" w:rsidRDefault="00615712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E00C39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EB42DE" w:rsidRDefault="00E00C39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600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57 700</w:t>
          </w:r>
        </w:p>
        <w:p w:rsidR="00EB42DE" w:rsidRPr="00DB30CF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DB30CF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EB42DE" w:rsidRPr="00DB30CF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Kod świad.: 102395</w:t>
          </w:r>
        </w:p>
      </w:tc>
    </w:tr>
  </w:tbl>
  <w:p w:rsidR="00EB42DE" w:rsidRPr="00222731" w:rsidRDefault="00EB42DE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34E6"/>
    <w:multiLevelType w:val="hybridMultilevel"/>
    <w:tmpl w:val="25D0E762"/>
    <w:lvl w:ilvl="0" w:tplc="C9AE9D2C">
      <w:start w:val="1"/>
      <w:numFmt w:val="decimal"/>
      <w:lvlText w:val="%1."/>
      <w:lvlJc w:val="left"/>
      <w:pPr>
        <w:ind w:left="1068" w:hanging="360"/>
      </w:pPr>
      <w:rPr>
        <w:rFonts w:cs="Calibri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07BC5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1DD4"/>
    <w:multiLevelType w:val="hybridMultilevel"/>
    <w:tmpl w:val="3B187686"/>
    <w:lvl w:ilvl="0" w:tplc="1DC0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45462"/>
    <w:multiLevelType w:val="hybridMultilevel"/>
    <w:tmpl w:val="5966268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D4E0B94"/>
    <w:multiLevelType w:val="multilevel"/>
    <w:tmpl w:val="D494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F344C"/>
    <w:multiLevelType w:val="hybridMultilevel"/>
    <w:tmpl w:val="4936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39E"/>
    <w:multiLevelType w:val="hybridMultilevel"/>
    <w:tmpl w:val="F37A1988"/>
    <w:lvl w:ilvl="0" w:tplc="E54C3F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B5699"/>
    <w:multiLevelType w:val="hybridMultilevel"/>
    <w:tmpl w:val="24A06802"/>
    <w:lvl w:ilvl="0" w:tplc="9EB8921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07AFA"/>
    <w:multiLevelType w:val="hybridMultilevel"/>
    <w:tmpl w:val="E3B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4A30"/>
    <w:multiLevelType w:val="hybridMultilevel"/>
    <w:tmpl w:val="98FE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4A25"/>
    <w:multiLevelType w:val="hybridMultilevel"/>
    <w:tmpl w:val="806C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261C"/>
    <w:multiLevelType w:val="hybridMultilevel"/>
    <w:tmpl w:val="0AE0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04149"/>
    <w:multiLevelType w:val="hybridMultilevel"/>
    <w:tmpl w:val="DE5860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3726"/>
    <w:multiLevelType w:val="hybridMultilevel"/>
    <w:tmpl w:val="F15C1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C08C6"/>
    <w:multiLevelType w:val="hybridMultilevel"/>
    <w:tmpl w:val="439C2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271FC"/>
    <w:multiLevelType w:val="hybridMultilevel"/>
    <w:tmpl w:val="BCCC6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37A88"/>
    <w:multiLevelType w:val="multilevel"/>
    <w:tmpl w:val="F1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8490F"/>
    <w:multiLevelType w:val="hybridMultilevel"/>
    <w:tmpl w:val="96BACE9C"/>
    <w:lvl w:ilvl="0" w:tplc="06D8F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D51295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b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30E39"/>
    <w:multiLevelType w:val="hybridMultilevel"/>
    <w:tmpl w:val="FF76FEF0"/>
    <w:lvl w:ilvl="0" w:tplc="3E862A18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52A54"/>
    <w:multiLevelType w:val="hybridMultilevel"/>
    <w:tmpl w:val="FB102578"/>
    <w:lvl w:ilvl="0" w:tplc="C9F428D6">
      <w:start w:val="1"/>
      <w:numFmt w:val="decimal"/>
      <w:lvlText w:val="%1."/>
      <w:lvlJc w:val="left"/>
      <w:pPr>
        <w:ind w:left="786" w:hanging="360"/>
      </w:pPr>
      <w:rPr>
        <w:rFonts w:cs="Tahoma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DA23230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0708F"/>
    <w:multiLevelType w:val="hybridMultilevel"/>
    <w:tmpl w:val="C78015AE"/>
    <w:lvl w:ilvl="0" w:tplc="66288F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9C1670"/>
    <w:multiLevelType w:val="hybridMultilevel"/>
    <w:tmpl w:val="8F4612C4"/>
    <w:lvl w:ilvl="0" w:tplc="13FADE7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CA007F"/>
    <w:multiLevelType w:val="hybridMultilevel"/>
    <w:tmpl w:val="A19A05D4"/>
    <w:lvl w:ilvl="0" w:tplc="3EB62D98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74293"/>
    <w:multiLevelType w:val="hybridMultilevel"/>
    <w:tmpl w:val="BD8E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31D28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428C8"/>
    <w:multiLevelType w:val="hybridMultilevel"/>
    <w:tmpl w:val="8E02713C"/>
    <w:lvl w:ilvl="0" w:tplc="59AA3A8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F10A6"/>
    <w:multiLevelType w:val="hybridMultilevel"/>
    <w:tmpl w:val="4936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D29BE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C0A98"/>
    <w:multiLevelType w:val="hybridMultilevel"/>
    <w:tmpl w:val="AB70527A"/>
    <w:lvl w:ilvl="0" w:tplc="FAAAD9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8E4298"/>
    <w:multiLevelType w:val="hybridMultilevel"/>
    <w:tmpl w:val="EBE07D0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37D34"/>
    <w:multiLevelType w:val="hybridMultilevel"/>
    <w:tmpl w:val="2772B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2"/>
  </w:num>
  <w:num w:numId="4">
    <w:abstractNumId w:val="20"/>
  </w:num>
  <w:num w:numId="5">
    <w:abstractNumId w:val="3"/>
  </w:num>
  <w:num w:numId="6">
    <w:abstractNumId w:val="26"/>
  </w:num>
  <w:num w:numId="7">
    <w:abstractNumId w:val="2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1"/>
  </w:num>
  <w:num w:numId="26">
    <w:abstractNumId w:val="22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1"/>
  </w:num>
  <w:num w:numId="31">
    <w:abstractNumId w:val="28"/>
  </w:num>
  <w:num w:numId="32">
    <w:abstractNumId w:val="0"/>
  </w:num>
  <w:num w:numId="33">
    <w:abstractNumId w:val="5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F"/>
    <w:rsid w:val="00000FFE"/>
    <w:rsid w:val="00012CF8"/>
    <w:rsid w:val="00015F08"/>
    <w:rsid w:val="000226F1"/>
    <w:rsid w:val="00025260"/>
    <w:rsid w:val="00041934"/>
    <w:rsid w:val="00042550"/>
    <w:rsid w:val="000442E4"/>
    <w:rsid w:val="000460C0"/>
    <w:rsid w:val="0004761A"/>
    <w:rsid w:val="00052D65"/>
    <w:rsid w:val="0005717B"/>
    <w:rsid w:val="000656FE"/>
    <w:rsid w:val="00074F1F"/>
    <w:rsid w:val="000757FB"/>
    <w:rsid w:val="0009365F"/>
    <w:rsid w:val="000D6671"/>
    <w:rsid w:val="000E3933"/>
    <w:rsid w:val="00107259"/>
    <w:rsid w:val="00121010"/>
    <w:rsid w:val="001239F3"/>
    <w:rsid w:val="00127F5B"/>
    <w:rsid w:val="00143915"/>
    <w:rsid w:val="00155454"/>
    <w:rsid w:val="001648FE"/>
    <w:rsid w:val="001776F7"/>
    <w:rsid w:val="00190C35"/>
    <w:rsid w:val="0019172B"/>
    <w:rsid w:val="001A1C5A"/>
    <w:rsid w:val="001A2753"/>
    <w:rsid w:val="001A34B2"/>
    <w:rsid w:val="001B61C2"/>
    <w:rsid w:val="001D69E3"/>
    <w:rsid w:val="001E248B"/>
    <w:rsid w:val="001F0BBA"/>
    <w:rsid w:val="001F7C4B"/>
    <w:rsid w:val="001F7FBA"/>
    <w:rsid w:val="00222731"/>
    <w:rsid w:val="00224FF9"/>
    <w:rsid w:val="00231EAF"/>
    <w:rsid w:val="0024011D"/>
    <w:rsid w:val="00246976"/>
    <w:rsid w:val="00257886"/>
    <w:rsid w:val="002643E7"/>
    <w:rsid w:val="002713FE"/>
    <w:rsid w:val="002A601D"/>
    <w:rsid w:val="002A66FD"/>
    <w:rsid w:val="002B02E9"/>
    <w:rsid w:val="002D0839"/>
    <w:rsid w:val="002E01C3"/>
    <w:rsid w:val="002E25B6"/>
    <w:rsid w:val="002E2F8B"/>
    <w:rsid w:val="002F0C21"/>
    <w:rsid w:val="002F31A1"/>
    <w:rsid w:val="00311BB2"/>
    <w:rsid w:val="0032240B"/>
    <w:rsid w:val="003375AC"/>
    <w:rsid w:val="003466E3"/>
    <w:rsid w:val="00356123"/>
    <w:rsid w:val="003576F5"/>
    <w:rsid w:val="00373662"/>
    <w:rsid w:val="003750B2"/>
    <w:rsid w:val="00385B6B"/>
    <w:rsid w:val="00386C30"/>
    <w:rsid w:val="0039108A"/>
    <w:rsid w:val="00393054"/>
    <w:rsid w:val="003A28EA"/>
    <w:rsid w:val="003A4974"/>
    <w:rsid w:val="003B36B6"/>
    <w:rsid w:val="003B3AB5"/>
    <w:rsid w:val="003C7BFE"/>
    <w:rsid w:val="003D1723"/>
    <w:rsid w:val="003F3077"/>
    <w:rsid w:val="00413D5A"/>
    <w:rsid w:val="004209F6"/>
    <w:rsid w:val="00430FF1"/>
    <w:rsid w:val="00440CFA"/>
    <w:rsid w:val="00443721"/>
    <w:rsid w:val="0047384B"/>
    <w:rsid w:val="00476FB1"/>
    <w:rsid w:val="0048679C"/>
    <w:rsid w:val="0049140B"/>
    <w:rsid w:val="00495DA8"/>
    <w:rsid w:val="004D0483"/>
    <w:rsid w:val="004D092B"/>
    <w:rsid w:val="004D75CD"/>
    <w:rsid w:val="004D7770"/>
    <w:rsid w:val="00500A6A"/>
    <w:rsid w:val="005030CA"/>
    <w:rsid w:val="00516DF9"/>
    <w:rsid w:val="00523717"/>
    <w:rsid w:val="00546877"/>
    <w:rsid w:val="00550A52"/>
    <w:rsid w:val="00576050"/>
    <w:rsid w:val="00581481"/>
    <w:rsid w:val="005A3A52"/>
    <w:rsid w:val="005C0800"/>
    <w:rsid w:val="005C45CC"/>
    <w:rsid w:val="005C4727"/>
    <w:rsid w:val="005D6602"/>
    <w:rsid w:val="005D7960"/>
    <w:rsid w:val="005F32BF"/>
    <w:rsid w:val="006068B4"/>
    <w:rsid w:val="00614677"/>
    <w:rsid w:val="00614908"/>
    <w:rsid w:val="00615712"/>
    <w:rsid w:val="0063161C"/>
    <w:rsid w:val="00633FFD"/>
    <w:rsid w:val="0064406A"/>
    <w:rsid w:val="0064779C"/>
    <w:rsid w:val="0065210C"/>
    <w:rsid w:val="00656021"/>
    <w:rsid w:val="0067079A"/>
    <w:rsid w:val="00685786"/>
    <w:rsid w:val="00692250"/>
    <w:rsid w:val="006B21C4"/>
    <w:rsid w:val="006C1425"/>
    <w:rsid w:val="006C7EB3"/>
    <w:rsid w:val="006E43CA"/>
    <w:rsid w:val="006F2AD1"/>
    <w:rsid w:val="006F4644"/>
    <w:rsid w:val="0070056F"/>
    <w:rsid w:val="0070169D"/>
    <w:rsid w:val="00703A74"/>
    <w:rsid w:val="007179F6"/>
    <w:rsid w:val="0073234E"/>
    <w:rsid w:val="007475C5"/>
    <w:rsid w:val="00773831"/>
    <w:rsid w:val="00787308"/>
    <w:rsid w:val="007929FD"/>
    <w:rsid w:val="007B6B93"/>
    <w:rsid w:val="007B75CA"/>
    <w:rsid w:val="007C32FB"/>
    <w:rsid w:val="007D6449"/>
    <w:rsid w:val="007E36CF"/>
    <w:rsid w:val="007F65D4"/>
    <w:rsid w:val="00813382"/>
    <w:rsid w:val="00813777"/>
    <w:rsid w:val="00820F99"/>
    <w:rsid w:val="00825BEC"/>
    <w:rsid w:val="00834679"/>
    <w:rsid w:val="00842D98"/>
    <w:rsid w:val="00854772"/>
    <w:rsid w:val="008615E2"/>
    <w:rsid w:val="008759BA"/>
    <w:rsid w:val="008B357B"/>
    <w:rsid w:val="008D1649"/>
    <w:rsid w:val="009008D4"/>
    <w:rsid w:val="00906170"/>
    <w:rsid w:val="00912786"/>
    <w:rsid w:val="009145C1"/>
    <w:rsid w:val="00922F25"/>
    <w:rsid w:val="00930C69"/>
    <w:rsid w:val="00933170"/>
    <w:rsid w:val="0095290C"/>
    <w:rsid w:val="00963A7C"/>
    <w:rsid w:val="009813B7"/>
    <w:rsid w:val="00982407"/>
    <w:rsid w:val="00997DF6"/>
    <w:rsid w:val="009A2D50"/>
    <w:rsid w:val="009A6BBD"/>
    <w:rsid w:val="009A6EB6"/>
    <w:rsid w:val="009C0F27"/>
    <w:rsid w:val="009C3D1D"/>
    <w:rsid w:val="009D237C"/>
    <w:rsid w:val="009D7C9E"/>
    <w:rsid w:val="009F525E"/>
    <w:rsid w:val="009F52E6"/>
    <w:rsid w:val="00A12076"/>
    <w:rsid w:val="00A23E40"/>
    <w:rsid w:val="00A27300"/>
    <w:rsid w:val="00A32048"/>
    <w:rsid w:val="00A735ED"/>
    <w:rsid w:val="00A7751F"/>
    <w:rsid w:val="00A83FDB"/>
    <w:rsid w:val="00AA4DDC"/>
    <w:rsid w:val="00AA7289"/>
    <w:rsid w:val="00AB38B7"/>
    <w:rsid w:val="00AB472E"/>
    <w:rsid w:val="00AC0835"/>
    <w:rsid w:val="00AD5B97"/>
    <w:rsid w:val="00AE2B74"/>
    <w:rsid w:val="00B11A41"/>
    <w:rsid w:val="00B367D1"/>
    <w:rsid w:val="00B41868"/>
    <w:rsid w:val="00B5507E"/>
    <w:rsid w:val="00B62C79"/>
    <w:rsid w:val="00B66C98"/>
    <w:rsid w:val="00B73ABC"/>
    <w:rsid w:val="00B801EA"/>
    <w:rsid w:val="00B964E7"/>
    <w:rsid w:val="00B9741E"/>
    <w:rsid w:val="00B97B25"/>
    <w:rsid w:val="00B97B32"/>
    <w:rsid w:val="00BB0261"/>
    <w:rsid w:val="00BB2AD7"/>
    <w:rsid w:val="00BE32F7"/>
    <w:rsid w:val="00BE7D5B"/>
    <w:rsid w:val="00C03615"/>
    <w:rsid w:val="00C16170"/>
    <w:rsid w:val="00C477BA"/>
    <w:rsid w:val="00C53A75"/>
    <w:rsid w:val="00C61583"/>
    <w:rsid w:val="00C61F20"/>
    <w:rsid w:val="00C6342A"/>
    <w:rsid w:val="00C63735"/>
    <w:rsid w:val="00C6699D"/>
    <w:rsid w:val="00C6783B"/>
    <w:rsid w:val="00C85AAA"/>
    <w:rsid w:val="00C95F52"/>
    <w:rsid w:val="00C96E58"/>
    <w:rsid w:val="00C97A92"/>
    <w:rsid w:val="00CB47D6"/>
    <w:rsid w:val="00CC026C"/>
    <w:rsid w:val="00CD2745"/>
    <w:rsid w:val="00CE537C"/>
    <w:rsid w:val="00D06FE2"/>
    <w:rsid w:val="00D11840"/>
    <w:rsid w:val="00D14A06"/>
    <w:rsid w:val="00D474FB"/>
    <w:rsid w:val="00D50166"/>
    <w:rsid w:val="00D757EC"/>
    <w:rsid w:val="00DA226D"/>
    <w:rsid w:val="00DA25AB"/>
    <w:rsid w:val="00DA3039"/>
    <w:rsid w:val="00DB257A"/>
    <w:rsid w:val="00DB30CF"/>
    <w:rsid w:val="00DB476E"/>
    <w:rsid w:val="00DB7F49"/>
    <w:rsid w:val="00DD03AA"/>
    <w:rsid w:val="00DD45F0"/>
    <w:rsid w:val="00DE3228"/>
    <w:rsid w:val="00DE5303"/>
    <w:rsid w:val="00DE61E8"/>
    <w:rsid w:val="00DF161F"/>
    <w:rsid w:val="00E00C39"/>
    <w:rsid w:val="00E150F5"/>
    <w:rsid w:val="00E56AD8"/>
    <w:rsid w:val="00E62FE0"/>
    <w:rsid w:val="00EB2EEF"/>
    <w:rsid w:val="00EB42DE"/>
    <w:rsid w:val="00EB602E"/>
    <w:rsid w:val="00EC10A1"/>
    <w:rsid w:val="00EE0853"/>
    <w:rsid w:val="00EE1A56"/>
    <w:rsid w:val="00EE32E1"/>
    <w:rsid w:val="00EF39D3"/>
    <w:rsid w:val="00F03516"/>
    <w:rsid w:val="00F20AB8"/>
    <w:rsid w:val="00F23F91"/>
    <w:rsid w:val="00F25449"/>
    <w:rsid w:val="00F25652"/>
    <w:rsid w:val="00F31779"/>
    <w:rsid w:val="00F3503C"/>
    <w:rsid w:val="00F60648"/>
    <w:rsid w:val="00F60AD1"/>
    <w:rsid w:val="00F62FCF"/>
    <w:rsid w:val="00F67198"/>
    <w:rsid w:val="00F80613"/>
    <w:rsid w:val="00F8275F"/>
    <w:rsid w:val="00F90A2E"/>
    <w:rsid w:val="00F9267E"/>
    <w:rsid w:val="00F93C7E"/>
    <w:rsid w:val="00FB1AD5"/>
    <w:rsid w:val="00FE4C27"/>
    <w:rsid w:val="00FE4E5E"/>
    <w:rsid w:val="00FE58E0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AB69C-610D-4B18-8774-8414AE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5016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01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0166"/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443721"/>
    <w:pPr>
      <w:spacing w:after="0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633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rsid w:val="00B964E7"/>
    <w:rPr>
      <w:i/>
      <w:iCs/>
    </w:rPr>
  </w:style>
  <w:style w:type="paragraph" w:styleId="Tekstpodstawowywcity">
    <w:name w:val="Body Text Indent"/>
    <w:basedOn w:val="Normalny"/>
    <w:link w:val="TekstpodstawowywcityZnak"/>
    <w:rsid w:val="00430FF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FF1"/>
    <w:rPr>
      <w:rFonts w:ascii="Times New Roman" w:hAnsi="Times New Roman" w:cs="Times New Roman"/>
      <w:sz w:val="24"/>
      <w:szCs w:val="24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32B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32BF"/>
  </w:style>
  <w:style w:type="paragraph" w:styleId="Tekstpodstawowy2">
    <w:name w:val="Body Text 2"/>
    <w:basedOn w:val="Normalny"/>
    <w:link w:val="Tekstpodstawowy2Znak"/>
    <w:uiPriority w:val="99"/>
    <w:unhideWhenUsed/>
    <w:rsid w:val="00F254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25449"/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rsid w:val="00107259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D644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CC0382F5F4F14A072CF0D9F4B7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3692-D23C-4617-A524-EC5E7A5FF6DD}"/>
      </w:docPartPr>
      <w:docPartBody>
        <w:p w:rsidR="00E6424D" w:rsidRDefault="00611A4B">
          <w:pPr>
            <w:pStyle w:val="762CC0382F5F4F14A072CF0D9F4B7404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B"/>
    <w:rsid w:val="0001380C"/>
    <w:rsid w:val="0006482A"/>
    <w:rsid w:val="000C37F9"/>
    <w:rsid w:val="000D4E29"/>
    <w:rsid w:val="0011470F"/>
    <w:rsid w:val="00166A94"/>
    <w:rsid w:val="001D40D0"/>
    <w:rsid w:val="00201F02"/>
    <w:rsid w:val="00294337"/>
    <w:rsid w:val="002D2E52"/>
    <w:rsid w:val="00390C8B"/>
    <w:rsid w:val="003C574D"/>
    <w:rsid w:val="00430C9A"/>
    <w:rsid w:val="004A15AA"/>
    <w:rsid w:val="004D1CC6"/>
    <w:rsid w:val="004E34F3"/>
    <w:rsid w:val="00577B35"/>
    <w:rsid w:val="0058375F"/>
    <w:rsid w:val="005E1B32"/>
    <w:rsid w:val="005E2A4F"/>
    <w:rsid w:val="00611A4B"/>
    <w:rsid w:val="006335D1"/>
    <w:rsid w:val="00666455"/>
    <w:rsid w:val="006D1663"/>
    <w:rsid w:val="00715CFD"/>
    <w:rsid w:val="00741671"/>
    <w:rsid w:val="007C0616"/>
    <w:rsid w:val="007D5ADE"/>
    <w:rsid w:val="007F6832"/>
    <w:rsid w:val="00827D09"/>
    <w:rsid w:val="008D54CF"/>
    <w:rsid w:val="00904CB8"/>
    <w:rsid w:val="00917D32"/>
    <w:rsid w:val="00930821"/>
    <w:rsid w:val="0099318F"/>
    <w:rsid w:val="009B2BCE"/>
    <w:rsid w:val="009C08E7"/>
    <w:rsid w:val="009D6073"/>
    <w:rsid w:val="009E009F"/>
    <w:rsid w:val="009E4532"/>
    <w:rsid w:val="00A92032"/>
    <w:rsid w:val="00AB7E11"/>
    <w:rsid w:val="00B41A42"/>
    <w:rsid w:val="00B66C14"/>
    <w:rsid w:val="00B87739"/>
    <w:rsid w:val="00BA2F7D"/>
    <w:rsid w:val="00BB2B64"/>
    <w:rsid w:val="00BE1D27"/>
    <w:rsid w:val="00C2755F"/>
    <w:rsid w:val="00C75139"/>
    <w:rsid w:val="00C81982"/>
    <w:rsid w:val="00CA2BBD"/>
    <w:rsid w:val="00CA6DD0"/>
    <w:rsid w:val="00CC4DB8"/>
    <w:rsid w:val="00CC6228"/>
    <w:rsid w:val="00CD4AD2"/>
    <w:rsid w:val="00D324F8"/>
    <w:rsid w:val="00D76110"/>
    <w:rsid w:val="00DB3C42"/>
    <w:rsid w:val="00E6424D"/>
    <w:rsid w:val="00E651E2"/>
    <w:rsid w:val="00E92D40"/>
    <w:rsid w:val="00EA1BCB"/>
    <w:rsid w:val="00F56F83"/>
    <w:rsid w:val="00F67A4E"/>
    <w:rsid w:val="00F9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2CC0382F5F4F14A072CF0D9F4B7404">
    <w:name w:val="762CC0382F5F4F14A072CF0D9F4B7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FEAAB-04C0-49A6-9796-FA206034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28</TotalTime>
  <Pages>1</Pages>
  <Words>4514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8</cp:revision>
  <cp:lastPrinted>2021-04-01T08:00:00Z</cp:lastPrinted>
  <dcterms:created xsi:type="dcterms:W3CDTF">2021-04-06T06:04:00Z</dcterms:created>
  <dcterms:modified xsi:type="dcterms:W3CDTF">2021-04-06T07:55:00Z</dcterms:modified>
</cp:coreProperties>
</file>